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CC" w:rsidRDefault="00D379CC">
      <w:pPr>
        <w:rPr>
          <w:sz w:val="2"/>
          <w:szCs w:val="2"/>
        </w:rPr>
      </w:pPr>
    </w:p>
    <w:p w:rsidR="00D379CC" w:rsidRPr="00F747C2" w:rsidRDefault="00D379CC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F747C2" w:rsidRPr="00F747C2" w:rsidRDefault="00F747C2" w:rsidP="00F74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C2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39A68E1" wp14:editId="65B65621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7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7C2" w:rsidRPr="00F747C2" w:rsidRDefault="00F747C2" w:rsidP="00F74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7C2" w:rsidRPr="00F747C2" w:rsidRDefault="00F747C2" w:rsidP="00F747C2">
      <w:pPr>
        <w:pStyle w:val="a5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>СОВЕТ ДЕПУТАТОВ</w:t>
      </w:r>
    </w:p>
    <w:p w:rsidR="00F747C2" w:rsidRPr="00F747C2" w:rsidRDefault="00F747C2" w:rsidP="00F747C2">
      <w:pPr>
        <w:pStyle w:val="a7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>ГОРОДСКОГО ОКРУГА ДОМОДЕДОВО</w:t>
      </w:r>
    </w:p>
    <w:p w:rsidR="00F747C2" w:rsidRPr="00F747C2" w:rsidRDefault="00F747C2" w:rsidP="00F747C2">
      <w:pPr>
        <w:pStyle w:val="a7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F747C2" w:rsidRPr="00F747C2" w:rsidRDefault="00F747C2" w:rsidP="00F747C2">
      <w:pPr>
        <w:rPr>
          <w:rFonts w:ascii="Times New Roman" w:hAnsi="Times New Roman" w:cs="Times New Roman"/>
          <w:sz w:val="28"/>
          <w:szCs w:val="28"/>
        </w:rPr>
      </w:pPr>
    </w:p>
    <w:p w:rsidR="00F747C2" w:rsidRPr="00F747C2" w:rsidRDefault="00F747C2" w:rsidP="00F747C2">
      <w:pPr>
        <w:pStyle w:val="1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>РЕШЕНИЕ</w:t>
      </w:r>
    </w:p>
    <w:p w:rsidR="00F747C2" w:rsidRPr="00F747C2" w:rsidRDefault="00F747C2" w:rsidP="00F747C2">
      <w:pPr>
        <w:rPr>
          <w:rFonts w:ascii="Times New Roman" w:hAnsi="Times New Roman" w:cs="Times New Roman"/>
          <w:sz w:val="28"/>
          <w:szCs w:val="28"/>
        </w:rPr>
      </w:pPr>
    </w:p>
    <w:p w:rsidR="00F747C2" w:rsidRPr="00F747C2" w:rsidRDefault="009202D0" w:rsidP="00F74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02D0">
        <w:rPr>
          <w:rFonts w:ascii="Times New Roman" w:hAnsi="Times New Roman" w:cs="Times New Roman"/>
          <w:sz w:val="28"/>
          <w:szCs w:val="28"/>
          <w:u w:val="single"/>
          <w:lang w:val="ru-RU"/>
        </w:rPr>
        <w:t>10.02.2022</w:t>
      </w:r>
      <w:r w:rsidR="00F747C2" w:rsidRPr="00F747C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02D0">
        <w:rPr>
          <w:rFonts w:ascii="Times New Roman" w:hAnsi="Times New Roman" w:cs="Times New Roman"/>
          <w:sz w:val="28"/>
          <w:szCs w:val="28"/>
          <w:u w:val="single"/>
          <w:lang w:val="ru-RU"/>
        </w:rPr>
        <w:t>1-4/1197</w:t>
      </w:r>
    </w:p>
    <w:p w:rsidR="00F747C2" w:rsidRPr="00F747C2" w:rsidRDefault="00F747C2" w:rsidP="00F747C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47C2" w:rsidRPr="00F747C2" w:rsidRDefault="00F747C2" w:rsidP="00F747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7899" w:rsidRPr="008E7451" w:rsidRDefault="00F747C2" w:rsidP="00F97899">
      <w:pPr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О</w:t>
      </w:r>
      <w:r w:rsidR="00F97899" w:rsidRPr="008E7451">
        <w:rPr>
          <w:rFonts w:ascii="Times New Roman" w:hAnsi="Times New Roman" w:cs="Times New Roman"/>
        </w:rPr>
        <w:t xml:space="preserve"> </w:t>
      </w:r>
      <w:r w:rsidRPr="008E7451">
        <w:rPr>
          <w:rFonts w:ascii="Times New Roman" w:hAnsi="Times New Roman" w:cs="Times New Roman"/>
        </w:rPr>
        <w:t xml:space="preserve"> </w:t>
      </w:r>
      <w:r w:rsidR="00F97899" w:rsidRPr="008E7451">
        <w:rPr>
          <w:rFonts w:ascii="Times New Roman" w:hAnsi="Times New Roman" w:cs="Times New Roman"/>
        </w:rPr>
        <w:t>внесении изменений в Положение</w:t>
      </w:r>
    </w:p>
    <w:p w:rsidR="00F97899" w:rsidRPr="008E7451" w:rsidRDefault="00F97899" w:rsidP="00F97899">
      <w:pPr>
        <w:rPr>
          <w:rFonts w:ascii="Times New Roman" w:hAnsi="Times New Roman" w:cs="Times New Roman"/>
          <w:lang w:val="ru-RU"/>
        </w:rPr>
      </w:pPr>
      <w:r w:rsidRPr="008E7451">
        <w:rPr>
          <w:rFonts w:ascii="Times New Roman" w:hAnsi="Times New Roman" w:cs="Times New Roman"/>
        </w:rPr>
        <w:t>о муниципальном контроле на автомобильном</w:t>
      </w:r>
    </w:p>
    <w:p w:rsidR="00F26AC9" w:rsidRPr="008E7451" w:rsidRDefault="00F97899" w:rsidP="00F97899">
      <w:pPr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транспорте,</w:t>
      </w:r>
      <w:r w:rsidRPr="008E7451">
        <w:rPr>
          <w:rFonts w:ascii="Times New Roman" w:hAnsi="Times New Roman" w:cs="Times New Roman"/>
          <w:lang w:val="ru-RU"/>
        </w:rPr>
        <w:t xml:space="preserve"> </w:t>
      </w:r>
      <w:r w:rsidRPr="008E7451">
        <w:rPr>
          <w:rFonts w:ascii="Times New Roman" w:hAnsi="Times New Roman" w:cs="Times New Roman"/>
        </w:rPr>
        <w:t>городском наземном электрическом</w:t>
      </w:r>
    </w:p>
    <w:p w:rsidR="00F97899" w:rsidRPr="008E7451" w:rsidRDefault="00F97899" w:rsidP="00F97899">
      <w:pPr>
        <w:rPr>
          <w:rFonts w:ascii="Times New Roman" w:hAnsi="Times New Roman" w:cs="Times New Roman"/>
          <w:lang w:val="ru-RU"/>
        </w:rPr>
      </w:pPr>
      <w:r w:rsidRPr="008E7451">
        <w:rPr>
          <w:rFonts w:ascii="Times New Roman" w:hAnsi="Times New Roman" w:cs="Times New Roman"/>
        </w:rPr>
        <w:t xml:space="preserve">транспорте и в дорожном хозяйстве на территории </w:t>
      </w:r>
    </w:p>
    <w:p w:rsidR="00F97899" w:rsidRPr="008E7451" w:rsidRDefault="00F97899" w:rsidP="00F97899">
      <w:pPr>
        <w:rPr>
          <w:rFonts w:ascii="Times New Roman" w:hAnsi="Times New Roman" w:cs="Times New Roman"/>
          <w:lang w:val="ru-RU"/>
        </w:rPr>
      </w:pPr>
      <w:r w:rsidRPr="008E7451">
        <w:rPr>
          <w:rFonts w:ascii="Times New Roman" w:hAnsi="Times New Roman" w:cs="Times New Roman"/>
        </w:rPr>
        <w:t>городского округа Домодедово Московской области</w:t>
      </w:r>
      <w:r w:rsidRPr="008E7451">
        <w:rPr>
          <w:rFonts w:ascii="Times New Roman" w:hAnsi="Times New Roman" w:cs="Times New Roman"/>
          <w:lang w:val="ru-RU"/>
        </w:rPr>
        <w:t>,</w:t>
      </w:r>
    </w:p>
    <w:p w:rsidR="00F26AC9" w:rsidRPr="008E7451" w:rsidRDefault="00F26AC9" w:rsidP="00F747C2">
      <w:pPr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утверждённое решением</w:t>
      </w:r>
      <w:r w:rsidR="00F97899" w:rsidRPr="008E7451">
        <w:rPr>
          <w:rFonts w:ascii="Times New Roman" w:hAnsi="Times New Roman" w:cs="Times New Roman"/>
        </w:rPr>
        <w:t xml:space="preserve"> Совета депутатов</w:t>
      </w:r>
    </w:p>
    <w:p w:rsidR="00F26AC9" w:rsidRPr="008E7451" w:rsidRDefault="00F97899" w:rsidP="00F747C2">
      <w:pPr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городского округа Домодедово Московской</w:t>
      </w:r>
    </w:p>
    <w:p w:rsidR="00F747C2" w:rsidRPr="008E7451" w:rsidRDefault="00F97899" w:rsidP="00F747C2">
      <w:pPr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области от 18.10.2021 №1-4/1170</w:t>
      </w:r>
    </w:p>
    <w:p w:rsidR="00F747C2" w:rsidRPr="008E7451" w:rsidRDefault="00F747C2" w:rsidP="00F74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47C2" w:rsidRPr="008E7451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 xml:space="preserve">В соответствии со ст. 13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Pr="008E7451">
          <w:rPr>
            <w:rFonts w:ascii="Times New Roman" w:hAnsi="Times New Roman" w:cs="Times New Roman"/>
            <w:sz w:val="24"/>
            <w:szCs w:val="24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№ 248-ФЗ «О государственном контроле (надзоре) и муниципальном контроле в Российской Федерации», </w:t>
        </w:r>
      </w:hyperlink>
      <w:r w:rsidRPr="008E7451">
        <w:rPr>
          <w:rFonts w:ascii="Times New Roman" w:hAnsi="Times New Roman" w:cs="Times New Roman"/>
          <w:sz w:val="24"/>
          <w:szCs w:val="24"/>
        </w:rPr>
        <w:t>Уставом городского округа Домодедово Московской области,</w:t>
      </w:r>
    </w:p>
    <w:p w:rsidR="00F747C2" w:rsidRPr="008E7451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7C2" w:rsidRPr="008E7451" w:rsidRDefault="00F747C2" w:rsidP="00F747C2">
      <w:pPr>
        <w:jc w:val="center"/>
        <w:rPr>
          <w:rFonts w:ascii="Times New Roman" w:hAnsi="Times New Roman" w:cs="Times New Roman"/>
          <w:b/>
        </w:rPr>
      </w:pPr>
      <w:r w:rsidRPr="008E7451">
        <w:rPr>
          <w:rFonts w:ascii="Times New Roman" w:hAnsi="Times New Roman" w:cs="Times New Roman"/>
          <w:b/>
        </w:rPr>
        <w:t>СОВЕТ ДЕПУТАТОВ ГОРОДСКОГО ОКРУГА РЕШИЛ:</w:t>
      </w:r>
      <w:r w:rsidRPr="008E7451">
        <w:rPr>
          <w:rFonts w:ascii="Times New Roman" w:hAnsi="Times New Roman" w:cs="Times New Roman"/>
          <w:b/>
        </w:rPr>
        <w:tab/>
      </w:r>
    </w:p>
    <w:p w:rsidR="00F747C2" w:rsidRPr="008E7451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7C2" w:rsidRPr="008E7451" w:rsidRDefault="00F747C2" w:rsidP="00F97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 xml:space="preserve">1. </w:t>
      </w:r>
      <w:r w:rsidR="00F97899" w:rsidRPr="008E7451">
        <w:rPr>
          <w:rFonts w:ascii="Times New Roman" w:hAnsi="Times New Roman" w:cs="Times New Roman"/>
          <w:sz w:val="24"/>
          <w:szCs w:val="24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области, утверждённо</w:t>
      </w:r>
      <w:r w:rsidR="007F044F" w:rsidRPr="008E7451">
        <w:rPr>
          <w:rFonts w:ascii="Times New Roman" w:hAnsi="Times New Roman" w:cs="Times New Roman"/>
          <w:sz w:val="24"/>
          <w:szCs w:val="24"/>
        </w:rPr>
        <w:t>е</w:t>
      </w:r>
      <w:r w:rsidR="00F97899" w:rsidRPr="008E7451">
        <w:rPr>
          <w:rFonts w:ascii="Times New Roman" w:hAnsi="Times New Roman" w:cs="Times New Roman"/>
          <w:sz w:val="24"/>
          <w:szCs w:val="24"/>
        </w:rPr>
        <w:t xml:space="preserve">  решением Совета депутатов городского округа Домодедово Московской области от 18.10.2021 №1-4/1170 (далее</w:t>
      </w:r>
      <w:r w:rsidR="00F26AC9" w:rsidRPr="008E7451">
        <w:rPr>
          <w:rFonts w:ascii="Times New Roman" w:hAnsi="Times New Roman" w:cs="Times New Roman"/>
          <w:sz w:val="24"/>
          <w:szCs w:val="24"/>
        </w:rPr>
        <w:t xml:space="preserve"> -</w:t>
      </w:r>
      <w:r w:rsidR="00F97899" w:rsidRPr="008E7451">
        <w:rPr>
          <w:rFonts w:ascii="Times New Roman" w:hAnsi="Times New Roman" w:cs="Times New Roman"/>
          <w:sz w:val="24"/>
          <w:szCs w:val="24"/>
        </w:rPr>
        <w:t xml:space="preserve"> Положение) следующие изменения:</w:t>
      </w:r>
    </w:p>
    <w:p w:rsidR="008A3940" w:rsidRPr="008E7451" w:rsidRDefault="00F97899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 xml:space="preserve">1.1. </w:t>
      </w:r>
      <w:r w:rsidR="00D22CFA" w:rsidRPr="008E7451">
        <w:rPr>
          <w:rFonts w:ascii="Times New Roman" w:hAnsi="Times New Roman" w:cs="Times New Roman"/>
          <w:sz w:val="24"/>
          <w:szCs w:val="24"/>
        </w:rPr>
        <w:t xml:space="preserve">Пункт 3.3. Положения изложить в следующей редакции: </w:t>
      </w:r>
    </w:p>
    <w:p w:rsidR="00D22CFA" w:rsidRPr="008E7451" w:rsidRDefault="00D22CFA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>«</w:t>
      </w:r>
      <w:r w:rsidR="008A3940" w:rsidRPr="008E7451">
        <w:rPr>
          <w:rFonts w:ascii="Times New Roman" w:hAnsi="Times New Roman" w:cs="Times New Roman"/>
          <w:sz w:val="24"/>
          <w:szCs w:val="24"/>
        </w:rPr>
        <w:t xml:space="preserve">3.3. </w:t>
      </w:r>
      <w:r w:rsidRPr="008E7451">
        <w:rPr>
          <w:rFonts w:ascii="Times New Roman" w:hAnsi="Times New Roman" w:cs="Times New Roman"/>
          <w:sz w:val="24"/>
          <w:szCs w:val="24"/>
        </w:rPr>
        <w:t xml:space="preserve">Решение об отнесении органом муниципального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контроля в соответствии с критериями отнесения объектов контроля к определенной категории риска причинения вреда (ущерба) в рамках осуществления муниципального контроля </w:t>
      </w:r>
      <w:r w:rsidR="008A3940" w:rsidRPr="008E7451">
        <w:rPr>
          <w:rFonts w:ascii="Times New Roman" w:hAnsi="Times New Roman" w:cs="Times New Roman"/>
          <w:sz w:val="24"/>
          <w:szCs w:val="24"/>
        </w:rPr>
        <w:t>в соответствии с приложением №1 к настоящему Положению».</w:t>
      </w:r>
    </w:p>
    <w:p w:rsidR="008A3940" w:rsidRPr="008E7451" w:rsidRDefault="00D22CFA" w:rsidP="008A39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>1.2. Дополнить Положение разделом «VII. Ключевые показатели</w:t>
      </w:r>
      <w:r w:rsidR="008A3940" w:rsidRPr="008E7451"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r w:rsidR="00F26AC9" w:rsidRPr="008E7451">
        <w:rPr>
          <w:rFonts w:ascii="Times New Roman" w:hAnsi="Times New Roman" w:cs="Times New Roman"/>
          <w:sz w:val="24"/>
          <w:szCs w:val="24"/>
        </w:rPr>
        <w:t xml:space="preserve">(надзора) </w:t>
      </w:r>
      <w:r w:rsidR="008A3940" w:rsidRPr="008E7451">
        <w:rPr>
          <w:rFonts w:ascii="Times New Roman" w:hAnsi="Times New Roman" w:cs="Times New Roman"/>
          <w:sz w:val="24"/>
          <w:szCs w:val="24"/>
        </w:rPr>
        <w:t>и их целевые значения</w:t>
      </w:r>
      <w:r w:rsidR="00F26AC9" w:rsidRPr="008E7451">
        <w:rPr>
          <w:rFonts w:ascii="Times New Roman" w:hAnsi="Times New Roman" w:cs="Times New Roman"/>
          <w:sz w:val="24"/>
          <w:szCs w:val="24"/>
        </w:rPr>
        <w:t>»</w:t>
      </w:r>
      <w:r w:rsidR="008A3940" w:rsidRPr="008E7451">
        <w:rPr>
          <w:rFonts w:ascii="Times New Roman" w:hAnsi="Times New Roman" w:cs="Times New Roman"/>
          <w:sz w:val="24"/>
          <w:szCs w:val="24"/>
        </w:rPr>
        <w:t xml:space="preserve"> в следующей редакции»:</w:t>
      </w:r>
    </w:p>
    <w:p w:rsidR="008A3940" w:rsidRPr="008E7451" w:rsidRDefault="008A3940" w:rsidP="00F26AC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>«</w:t>
      </w:r>
      <w:r w:rsidRPr="008E745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E7451">
        <w:rPr>
          <w:rFonts w:ascii="Times New Roman" w:hAnsi="Times New Roman" w:cs="Times New Roman"/>
          <w:sz w:val="24"/>
          <w:szCs w:val="24"/>
        </w:rPr>
        <w:t xml:space="preserve">. Ключевые показатели муниципального контроля (надзора) </w:t>
      </w:r>
      <w:r w:rsidR="00F26AC9" w:rsidRPr="008E7451">
        <w:rPr>
          <w:rFonts w:ascii="Times New Roman" w:hAnsi="Times New Roman" w:cs="Times New Roman"/>
          <w:sz w:val="24"/>
          <w:szCs w:val="24"/>
        </w:rPr>
        <w:t>и их целевые значения</w:t>
      </w:r>
    </w:p>
    <w:p w:rsidR="00B76BB0" w:rsidRPr="008E7451" w:rsidRDefault="00CF113C" w:rsidP="00CF11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7</w:t>
      </w:r>
      <w:r w:rsidR="008A3940" w:rsidRPr="008E7451">
        <w:rPr>
          <w:rFonts w:ascii="Times New Roman" w:hAnsi="Times New Roman" w:cs="Times New Roman"/>
        </w:rPr>
        <w:t xml:space="preserve">.1. </w:t>
      </w:r>
      <w:r w:rsidR="00D22CFA" w:rsidRPr="008E7451">
        <w:rPr>
          <w:rFonts w:ascii="Times New Roman" w:hAnsi="Times New Roman" w:cs="Times New Roman"/>
        </w:rPr>
        <w:t xml:space="preserve">Оценка результативности и эффективности контрольной (надзорной) деятельности </w:t>
      </w:r>
      <w:r w:rsidR="00F76F52" w:rsidRPr="008E7451">
        <w:rPr>
          <w:rFonts w:ascii="Times New Roman" w:hAnsi="Times New Roman" w:cs="Times New Roman"/>
          <w:color w:val="auto"/>
          <w:lang w:val="ru-RU"/>
        </w:rPr>
        <w:t xml:space="preserve">органа муниципального контроля </w:t>
      </w:r>
      <w:r w:rsidR="00F76F52" w:rsidRPr="008E7451">
        <w:rPr>
          <w:rFonts w:ascii="Times New Roman" w:hAnsi="Times New Roman" w:cs="Times New Roman"/>
        </w:rPr>
        <w:t xml:space="preserve"> </w:t>
      </w:r>
      <w:r w:rsidR="00D22CFA" w:rsidRPr="008E7451">
        <w:rPr>
          <w:rFonts w:ascii="Times New Roman" w:hAnsi="Times New Roman" w:cs="Times New Roman"/>
        </w:rPr>
        <w:t xml:space="preserve">осуществляется на </w:t>
      </w:r>
      <w:r w:rsidR="008A3940" w:rsidRPr="008E7451">
        <w:rPr>
          <w:rFonts w:ascii="Times New Roman" w:hAnsi="Times New Roman" w:cs="Times New Roman"/>
        </w:rPr>
        <w:t>основании ст.</w:t>
      </w:r>
      <w:r w:rsidR="00F26AC9" w:rsidRPr="008E7451">
        <w:rPr>
          <w:rFonts w:ascii="Times New Roman" w:hAnsi="Times New Roman" w:cs="Times New Roman"/>
        </w:rPr>
        <w:t xml:space="preserve"> </w:t>
      </w:r>
      <w:r w:rsidR="008A3940" w:rsidRPr="008E7451">
        <w:rPr>
          <w:rFonts w:ascii="Times New Roman" w:hAnsi="Times New Roman" w:cs="Times New Roman"/>
        </w:rPr>
        <w:t xml:space="preserve">30 </w:t>
      </w:r>
      <w:r w:rsidRPr="008E7451">
        <w:rPr>
          <w:rFonts w:ascii="Times New Roman" w:hAnsi="Times New Roman" w:cs="Times New Roman"/>
          <w:color w:val="auto"/>
          <w:lang w:val="ru-RU"/>
        </w:rPr>
        <w:t>Федерального закона №</w:t>
      </w:r>
      <w:r w:rsidR="007F044F" w:rsidRPr="008E7451">
        <w:rPr>
          <w:rFonts w:ascii="Times New Roman" w:hAnsi="Times New Roman" w:cs="Times New Roman"/>
          <w:color w:val="auto"/>
          <w:lang w:val="ru-RU"/>
        </w:rPr>
        <w:t xml:space="preserve"> 248-ФЗ. </w:t>
      </w:r>
      <w:r w:rsidR="007F044F" w:rsidRPr="008E7451">
        <w:rPr>
          <w:rFonts w:ascii="Times New Roman" w:hAnsi="Times New Roman" w:cs="Times New Roman"/>
        </w:rPr>
        <w:t xml:space="preserve"> </w:t>
      </w:r>
      <w:r w:rsidR="008A3940" w:rsidRPr="008E7451">
        <w:rPr>
          <w:rFonts w:ascii="Times New Roman" w:hAnsi="Times New Roman" w:cs="Times New Roman"/>
        </w:rPr>
        <w:t xml:space="preserve">В систему показателей результативности и эффективности деятельности </w:t>
      </w:r>
      <w:r w:rsidR="00F76F52" w:rsidRPr="008E7451">
        <w:rPr>
          <w:rFonts w:ascii="Times New Roman" w:hAnsi="Times New Roman" w:cs="Times New Roman"/>
          <w:color w:val="auto"/>
          <w:lang w:val="ru-RU"/>
        </w:rPr>
        <w:t xml:space="preserve">органа муниципального контроля </w:t>
      </w:r>
      <w:r w:rsidR="00F76F52" w:rsidRPr="008E7451">
        <w:rPr>
          <w:rFonts w:ascii="Times New Roman" w:hAnsi="Times New Roman" w:cs="Times New Roman"/>
        </w:rPr>
        <w:t xml:space="preserve"> </w:t>
      </w:r>
      <w:r w:rsidR="00F26AC9" w:rsidRPr="008E7451">
        <w:rPr>
          <w:rFonts w:ascii="Times New Roman" w:hAnsi="Times New Roman" w:cs="Times New Roman"/>
        </w:rPr>
        <w:t xml:space="preserve">входят </w:t>
      </w:r>
      <w:r w:rsidR="008A3940" w:rsidRPr="008E7451">
        <w:rPr>
          <w:rFonts w:ascii="Times New Roman" w:hAnsi="Times New Roman" w:cs="Times New Roman"/>
        </w:rPr>
        <w:t>ключевые показатели муниципального контроля</w:t>
      </w:r>
      <w:r w:rsidR="00B76BB0" w:rsidRPr="008E7451">
        <w:rPr>
          <w:rFonts w:ascii="Times New Roman" w:hAnsi="Times New Roman" w:cs="Times New Roman"/>
        </w:rPr>
        <w:t xml:space="preserve"> (надзора) </w:t>
      </w:r>
      <w:r w:rsidR="00F26AC9" w:rsidRPr="008E7451">
        <w:rPr>
          <w:rFonts w:ascii="Times New Roman" w:hAnsi="Times New Roman" w:cs="Times New Roman"/>
        </w:rPr>
        <w:t>и</w:t>
      </w:r>
      <w:r w:rsidR="00B76BB0" w:rsidRPr="008E7451">
        <w:rPr>
          <w:rFonts w:ascii="Times New Roman" w:hAnsi="Times New Roman" w:cs="Times New Roman"/>
        </w:rPr>
        <w:t xml:space="preserve"> индикаторные показатели.</w:t>
      </w:r>
    </w:p>
    <w:p w:rsidR="00D22CFA" w:rsidRPr="008E7451" w:rsidRDefault="00CF113C" w:rsidP="00CF11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22CFA" w:rsidRPr="008E7451">
        <w:rPr>
          <w:rFonts w:ascii="Times New Roman" w:hAnsi="Times New Roman" w:cs="Times New Roman"/>
          <w:sz w:val="24"/>
          <w:szCs w:val="24"/>
        </w:rPr>
        <w:t>.2. Перечень ключевых показателей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 и их целевые значения, индикативны</w:t>
      </w:r>
      <w:r w:rsidR="00F76F52" w:rsidRPr="008E7451">
        <w:rPr>
          <w:rFonts w:ascii="Times New Roman" w:hAnsi="Times New Roman" w:cs="Times New Roman"/>
          <w:sz w:val="24"/>
          <w:szCs w:val="24"/>
        </w:rPr>
        <w:t>е показатели</w:t>
      </w:r>
      <w:r w:rsidR="00D22CFA" w:rsidRPr="008E7451">
        <w:rPr>
          <w:rFonts w:ascii="Times New Roman" w:hAnsi="Times New Roman" w:cs="Times New Roman"/>
          <w:sz w:val="24"/>
          <w:szCs w:val="24"/>
        </w:rPr>
        <w:t xml:space="preserve"> приведен в Приложении 2 к настоящему Положению.</w:t>
      </w:r>
    </w:p>
    <w:p w:rsidR="00B76BB0" w:rsidRPr="008E7451" w:rsidRDefault="00CF113C" w:rsidP="00CF11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>7</w:t>
      </w:r>
      <w:r w:rsidR="00D22CFA" w:rsidRPr="008E7451">
        <w:rPr>
          <w:rFonts w:ascii="Times New Roman" w:hAnsi="Times New Roman" w:cs="Times New Roman"/>
          <w:sz w:val="24"/>
          <w:szCs w:val="24"/>
        </w:rPr>
        <w:t>.3. Контрольный орган включает сведения о достижении ключевых показателей и сведения об индикативных показателях муниципального контроля (надзора), в том числе о влиянии профилактических мероприятий и контрольных (надзорных) мероприятий на достижение ключевых показателей, в ежегодный доклад о муниципальном</w:t>
      </w:r>
      <w:r w:rsidR="00B76BB0" w:rsidRPr="008E7451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D22CFA" w:rsidRPr="008E7451">
        <w:rPr>
          <w:rFonts w:ascii="Times New Roman" w:hAnsi="Times New Roman" w:cs="Times New Roman"/>
          <w:sz w:val="24"/>
          <w:szCs w:val="24"/>
        </w:rPr>
        <w:t>.</w:t>
      </w:r>
      <w:r w:rsidR="007F044F" w:rsidRPr="008E7451">
        <w:rPr>
          <w:rFonts w:ascii="Times New Roman" w:hAnsi="Times New Roman" w:cs="Times New Roman"/>
          <w:sz w:val="24"/>
          <w:szCs w:val="24"/>
        </w:rPr>
        <w:t>»</w:t>
      </w:r>
      <w:r w:rsidRPr="008E7451">
        <w:rPr>
          <w:rFonts w:ascii="Times New Roman" w:hAnsi="Times New Roman" w:cs="Times New Roman"/>
          <w:sz w:val="24"/>
          <w:szCs w:val="24"/>
        </w:rPr>
        <w:t>.</w:t>
      </w:r>
    </w:p>
    <w:p w:rsidR="00B76BB0" w:rsidRPr="008E7451" w:rsidRDefault="00B76BB0" w:rsidP="007F04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 xml:space="preserve">1.3. Раздел VII «Обжалование решений контрольных (надзорных) органов, действий (бездействия) их должностных лиц» считать разделом VIII. </w:t>
      </w:r>
    </w:p>
    <w:p w:rsidR="00D22CFA" w:rsidRPr="008E7451" w:rsidRDefault="00B76BB0" w:rsidP="007F04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>1.4</w:t>
      </w:r>
      <w:r w:rsidR="00D22CFA" w:rsidRPr="008E7451">
        <w:rPr>
          <w:rFonts w:ascii="Times New Roman" w:hAnsi="Times New Roman" w:cs="Times New Roman"/>
          <w:sz w:val="24"/>
          <w:szCs w:val="24"/>
        </w:rPr>
        <w:t>. Дополнить Положение Приложением № 1 «Критерии</w:t>
      </w:r>
      <w:r w:rsidR="008E7451" w:rsidRPr="008E7451">
        <w:rPr>
          <w:rFonts w:ascii="Times New Roman" w:hAnsi="Times New Roman" w:cs="Times New Roman"/>
          <w:sz w:val="24"/>
          <w:szCs w:val="24"/>
        </w:rPr>
        <w:t xml:space="preserve"> отнесения</w:t>
      </w:r>
      <w:r w:rsidR="00D22CFA" w:rsidRPr="008E7451">
        <w:rPr>
          <w:rFonts w:ascii="Times New Roman" w:hAnsi="Times New Roman" w:cs="Times New Roman"/>
          <w:sz w:val="24"/>
          <w:szCs w:val="24"/>
        </w:rPr>
        <w:t xml:space="preserve"> объектов контроля к определенной категории риска причинения вреда (ущерба) в рамках осуществления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области»</w:t>
      </w:r>
      <w:r w:rsidR="007F044F" w:rsidRPr="008E7451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 №1 к настоящему решению</w:t>
      </w:r>
      <w:r w:rsidR="00D22CFA" w:rsidRPr="008E7451">
        <w:rPr>
          <w:rFonts w:ascii="Times New Roman" w:hAnsi="Times New Roman" w:cs="Times New Roman"/>
          <w:sz w:val="24"/>
          <w:szCs w:val="24"/>
        </w:rPr>
        <w:t>.</w:t>
      </w:r>
    </w:p>
    <w:p w:rsidR="00D22CFA" w:rsidRPr="008E7451" w:rsidRDefault="00B76BB0" w:rsidP="007F04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>1.5</w:t>
      </w:r>
      <w:r w:rsidR="00D22CFA" w:rsidRPr="008E7451">
        <w:rPr>
          <w:rFonts w:ascii="Times New Roman" w:hAnsi="Times New Roman" w:cs="Times New Roman"/>
          <w:sz w:val="24"/>
          <w:szCs w:val="24"/>
        </w:rPr>
        <w:t>. Дополнить Положение Приложением № 2 «Ключевые показатели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 и их целевые значения, индикативные показатели»</w:t>
      </w:r>
      <w:r w:rsidR="007F044F" w:rsidRPr="008E7451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 №2 к настоящему решению</w:t>
      </w:r>
      <w:r w:rsidR="00D22CFA" w:rsidRPr="008E7451">
        <w:rPr>
          <w:rFonts w:ascii="Times New Roman" w:hAnsi="Times New Roman" w:cs="Times New Roman"/>
          <w:sz w:val="24"/>
          <w:szCs w:val="24"/>
        </w:rPr>
        <w:t>.</w:t>
      </w:r>
    </w:p>
    <w:p w:rsidR="00F747C2" w:rsidRPr="008E7451" w:rsidRDefault="00F747C2" w:rsidP="007F04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установленном </w:t>
      </w:r>
      <w:proofErr w:type="gramStart"/>
      <w:r w:rsidRPr="008E745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E7451">
        <w:rPr>
          <w:rFonts w:ascii="Times New Roman" w:hAnsi="Times New Roman" w:cs="Times New Roman"/>
          <w:sz w:val="24"/>
          <w:szCs w:val="24"/>
        </w:rPr>
        <w:t xml:space="preserve"> и разместить на официальном</w:t>
      </w:r>
      <w:r w:rsidR="00283A07">
        <w:rPr>
          <w:rFonts w:ascii="Times New Roman" w:hAnsi="Times New Roman" w:cs="Times New Roman"/>
          <w:sz w:val="24"/>
          <w:szCs w:val="24"/>
        </w:rPr>
        <w:t xml:space="preserve"> </w:t>
      </w:r>
      <w:r w:rsidRPr="008E7451">
        <w:rPr>
          <w:rFonts w:ascii="Times New Roman" w:hAnsi="Times New Roman" w:cs="Times New Roman"/>
          <w:sz w:val="24"/>
          <w:szCs w:val="24"/>
        </w:rPr>
        <w:t>сайте городского округа Домодедово в информационно-телекоммуникационной сети</w:t>
      </w:r>
      <w:r w:rsidR="00283A07">
        <w:rPr>
          <w:rFonts w:ascii="Times New Roman" w:hAnsi="Times New Roman" w:cs="Times New Roman"/>
          <w:sz w:val="24"/>
          <w:szCs w:val="24"/>
        </w:rPr>
        <w:t xml:space="preserve"> </w:t>
      </w:r>
      <w:r w:rsidRPr="008E7451">
        <w:rPr>
          <w:rFonts w:ascii="Times New Roman" w:hAnsi="Times New Roman" w:cs="Times New Roman"/>
          <w:sz w:val="24"/>
          <w:szCs w:val="24"/>
        </w:rPr>
        <w:t xml:space="preserve"> «Интернет».</w:t>
      </w:r>
    </w:p>
    <w:p w:rsidR="00F747C2" w:rsidRDefault="00B76BB0" w:rsidP="007F04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>3</w:t>
      </w:r>
      <w:r w:rsidR="00F747C2" w:rsidRPr="008E745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постоянную комиссию по нормотворческой </w:t>
      </w:r>
      <w:r w:rsidRPr="008E7451">
        <w:rPr>
          <w:rFonts w:ascii="Times New Roman" w:hAnsi="Times New Roman" w:cs="Times New Roman"/>
          <w:sz w:val="24"/>
          <w:szCs w:val="24"/>
        </w:rPr>
        <w:t>деятельности (</w:t>
      </w:r>
      <w:r w:rsidR="00F747C2" w:rsidRPr="008E7451">
        <w:rPr>
          <w:rFonts w:ascii="Times New Roman" w:hAnsi="Times New Roman" w:cs="Times New Roman"/>
          <w:sz w:val="24"/>
          <w:szCs w:val="24"/>
        </w:rPr>
        <w:t>Гудков Н.А.).</w:t>
      </w:r>
    </w:p>
    <w:p w:rsidR="008E7451" w:rsidRPr="008E7451" w:rsidRDefault="008E7451" w:rsidP="007F04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899" w:rsidRPr="008E7451" w:rsidRDefault="00F97899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7C2" w:rsidRPr="008E7451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F747C2" w:rsidRPr="008E7451" w:rsidTr="00AB0C00">
        <w:tc>
          <w:tcPr>
            <w:tcW w:w="5495" w:type="dxa"/>
            <w:shd w:val="clear" w:color="auto" w:fill="auto"/>
          </w:tcPr>
          <w:p w:rsidR="00F747C2" w:rsidRPr="008E7451" w:rsidRDefault="00F747C2" w:rsidP="00AB0C00">
            <w:pPr>
              <w:jc w:val="both"/>
              <w:rPr>
                <w:rFonts w:ascii="Times New Roman" w:hAnsi="Times New Roman" w:cs="Times New Roman"/>
              </w:rPr>
            </w:pPr>
            <w:r w:rsidRPr="008E7451">
              <w:rPr>
                <w:rFonts w:ascii="Times New Roman" w:hAnsi="Times New Roman" w:cs="Times New Roman"/>
              </w:rPr>
              <w:t>Председатель Совета депутатов</w:t>
            </w:r>
          </w:p>
          <w:p w:rsidR="00F747C2" w:rsidRPr="008E7451" w:rsidRDefault="00F747C2" w:rsidP="00AB0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E7451">
              <w:rPr>
                <w:rFonts w:ascii="Times New Roman" w:hAnsi="Times New Roman" w:cs="Times New Roman"/>
              </w:rPr>
              <w:t>городского округа</w:t>
            </w:r>
          </w:p>
          <w:p w:rsidR="00F747C2" w:rsidRPr="008E7451" w:rsidRDefault="00F747C2" w:rsidP="00AB0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97899" w:rsidRPr="008E7451" w:rsidRDefault="00F97899" w:rsidP="00AB0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5" w:type="dxa"/>
            <w:shd w:val="clear" w:color="auto" w:fill="auto"/>
          </w:tcPr>
          <w:p w:rsidR="00F747C2" w:rsidRPr="008E7451" w:rsidRDefault="00B76BB0" w:rsidP="00AB0C00">
            <w:pPr>
              <w:rPr>
                <w:rFonts w:ascii="Times New Roman" w:hAnsi="Times New Roman" w:cs="Times New Roman"/>
                <w:lang w:val="ru-RU"/>
              </w:rPr>
            </w:pPr>
            <w:r w:rsidRPr="008E7451">
              <w:rPr>
                <w:rFonts w:ascii="Times New Roman" w:hAnsi="Times New Roman" w:cs="Times New Roman"/>
                <w:lang w:val="ru-RU"/>
              </w:rPr>
              <w:t xml:space="preserve">Временно исполняющий полномочия Главы городского округа </w:t>
            </w:r>
          </w:p>
          <w:p w:rsidR="00F747C2" w:rsidRPr="008E7451" w:rsidRDefault="00F747C2" w:rsidP="00AB0C00">
            <w:pPr>
              <w:tabs>
                <w:tab w:val="left" w:pos="272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747C2" w:rsidRPr="008E7451" w:rsidTr="00AB0C00">
        <w:tc>
          <w:tcPr>
            <w:tcW w:w="5495" w:type="dxa"/>
            <w:shd w:val="clear" w:color="auto" w:fill="auto"/>
          </w:tcPr>
          <w:p w:rsidR="00F747C2" w:rsidRPr="008E7451" w:rsidRDefault="00B76BB0">
            <w:pPr>
              <w:rPr>
                <w:rFonts w:ascii="Times New Roman" w:hAnsi="Times New Roman" w:cs="Times New Roman"/>
              </w:rPr>
            </w:pPr>
            <w:r w:rsidRPr="008E7451">
              <w:rPr>
                <w:rFonts w:ascii="Times New Roman" w:hAnsi="Times New Roman" w:cs="Times New Roman"/>
              </w:rPr>
              <w:t xml:space="preserve">                      </w:t>
            </w:r>
            <w:r w:rsidR="00F747C2" w:rsidRPr="008E7451">
              <w:rPr>
                <w:rFonts w:ascii="Times New Roman" w:hAnsi="Times New Roman" w:cs="Times New Roman"/>
              </w:rPr>
              <w:t>Л.П. Ковалевский</w:t>
            </w:r>
          </w:p>
        </w:tc>
        <w:tc>
          <w:tcPr>
            <w:tcW w:w="4075" w:type="dxa"/>
            <w:shd w:val="clear" w:color="auto" w:fill="auto"/>
          </w:tcPr>
          <w:p w:rsidR="00F747C2" w:rsidRPr="008E7451" w:rsidRDefault="00F747C2">
            <w:pPr>
              <w:rPr>
                <w:rFonts w:ascii="Times New Roman" w:hAnsi="Times New Roman" w:cs="Times New Roman"/>
                <w:lang w:val="ru-RU"/>
              </w:rPr>
            </w:pPr>
            <w:r w:rsidRPr="008E7451">
              <w:rPr>
                <w:rFonts w:ascii="Times New Roman" w:hAnsi="Times New Roman" w:cs="Times New Roman"/>
              </w:rPr>
              <w:t xml:space="preserve">  </w:t>
            </w:r>
            <w:r w:rsidR="00B76BB0" w:rsidRPr="008E7451">
              <w:rPr>
                <w:rFonts w:ascii="Times New Roman" w:hAnsi="Times New Roman" w:cs="Times New Roman"/>
              </w:rPr>
              <w:t xml:space="preserve">                     </w:t>
            </w:r>
            <w:r w:rsidR="00B76BB0" w:rsidRPr="008E7451">
              <w:rPr>
                <w:rFonts w:ascii="Times New Roman" w:hAnsi="Times New Roman" w:cs="Times New Roman"/>
                <w:lang w:val="ru-RU"/>
              </w:rPr>
              <w:t>М.И. Ведерникова</w:t>
            </w:r>
          </w:p>
        </w:tc>
      </w:tr>
    </w:tbl>
    <w:p w:rsidR="00F747C2" w:rsidRPr="008E7451" w:rsidRDefault="00F747C2" w:rsidP="00F747C2">
      <w:pPr>
        <w:jc w:val="both"/>
        <w:rPr>
          <w:rFonts w:ascii="Times New Roman" w:hAnsi="Times New Roman" w:cs="Times New Roman"/>
        </w:rPr>
      </w:pPr>
    </w:p>
    <w:p w:rsidR="00F747C2" w:rsidRDefault="00F747C2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9202D0" w:rsidRDefault="009202D0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E7451" w:rsidRDefault="008E7451" w:rsidP="00F747C2">
      <w:pPr>
        <w:jc w:val="both"/>
        <w:rPr>
          <w:rFonts w:ascii="Times New Roman" w:hAnsi="Times New Roman" w:cs="Times New Roman"/>
          <w:lang w:val="ru-RU"/>
        </w:rPr>
      </w:pPr>
    </w:p>
    <w:p w:rsidR="008408AE" w:rsidRPr="008E7451" w:rsidRDefault="008408AE" w:rsidP="008408AE">
      <w:pPr>
        <w:ind w:left="3686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lastRenderedPageBreak/>
        <w:t>Приложение № 1</w:t>
      </w:r>
    </w:p>
    <w:p w:rsidR="008408AE" w:rsidRPr="008E7451" w:rsidRDefault="008408AE" w:rsidP="008408AE">
      <w:pPr>
        <w:ind w:left="3686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 xml:space="preserve">к </w:t>
      </w:r>
      <w:r w:rsidRPr="008E7451">
        <w:rPr>
          <w:rFonts w:ascii="Times New Roman" w:hAnsi="Times New Roman" w:cs="Times New Roman"/>
          <w:lang w:val="ru-RU"/>
        </w:rPr>
        <w:t xml:space="preserve">решению Совета депутатов городского округа Домодедово </w:t>
      </w:r>
      <w:r w:rsidR="009202D0">
        <w:rPr>
          <w:rFonts w:ascii="Times New Roman" w:hAnsi="Times New Roman" w:cs="Times New Roman"/>
        </w:rPr>
        <w:t xml:space="preserve">от </w:t>
      </w:r>
      <w:r w:rsidR="009202D0" w:rsidRPr="009202D0">
        <w:rPr>
          <w:rFonts w:ascii="Times New Roman" w:hAnsi="Times New Roman" w:cs="Times New Roman"/>
          <w:lang w:val="ru-RU"/>
        </w:rPr>
        <w:t>10.02.2022</w:t>
      </w:r>
      <w:r w:rsidRPr="008E7451">
        <w:rPr>
          <w:rFonts w:ascii="Times New Roman" w:hAnsi="Times New Roman" w:cs="Times New Roman"/>
        </w:rPr>
        <w:t xml:space="preserve"> № </w:t>
      </w:r>
      <w:r w:rsidR="009202D0">
        <w:rPr>
          <w:rFonts w:ascii="Times New Roman" w:hAnsi="Times New Roman" w:cs="Times New Roman"/>
          <w:lang w:val="ru-RU"/>
        </w:rPr>
        <w:t>1-4/1197</w:t>
      </w:r>
    </w:p>
    <w:p w:rsidR="008408AE" w:rsidRPr="008E7451" w:rsidRDefault="008408AE" w:rsidP="008408AE">
      <w:pPr>
        <w:ind w:left="3686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  <w:lang w:val="ru-RU"/>
        </w:rPr>
        <w:t>«</w:t>
      </w:r>
      <w:r w:rsidRPr="008E7451">
        <w:rPr>
          <w:rFonts w:ascii="Times New Roman" w:hAnsi="Times New Roman" w:cs="Times New Roman"/>
        </w:rPr>
        <w:t>Приложение №</w:t>
      </w:r>
      <w:r w:rsidRPr="008E7451">
        <w:rPr>
          <w:rFonts w:ascii="Times New Roman" w:hAnsi="Times New Roman" w:cs="Times New Roman"/>
          <w:lang w:val="ru-RU"/>
        </w:rPr>
        <w:t>1</w:t>
      </w:r>
      <w:r w:rsidRPr="008E7451">
        <w:rPr>
          <w:rFonts w:ascii="Times New Roman" w:hAnsi="Times New Roman" w:cs="Times New Roman"/>
        </w:rPr>
        <w:t xml:space="preserve"> </w:t>
      </w:r>
      <w:r w:rsidRPr="008E7451">
        <w:rPr>
          <w:rFonts w:ascii="Times New Roman" w:hAnsi="Times New Roman" w:cs="Times New Roman"/>
          <w:lang w:val="ru-RU"/>
        </w:rPr>
        <w:t xml:space="preserve">к </w:t>
      </w:r>
      <w:proofErr w:type="spellStart"/>
      <w:r w:rsidRPr="008E7451">
        <w:rPr>
          <w:rFonts w:ascii="Times New Roman" w:hAnsi="Times New Roman" w:cs="Times New Roman"/>
        </w:rPr>
        <w:t>Положени</w:t>
      </w:r>
      <w:proofErr w:type="spellEnd"/>
      <w:r w:rsidRPr="008E7451">
        <w:rPr>
          <w:rFonts w:ascii="Times New Roman" w:hAnsi="Times New Roman" w:cs="Times New Roman"/>
          <w:lang w:val="ru-RU"/>
        </w:rPr>
        <w:t>ю</w:t>
      </w:r>
      <w:r w:rsidRPr="008E7451">
        <w:rPr>
          <w:rFonts w:ascii="Times New Roman" w:hAnsi="Times New Roman" w:cs="Times New Roman"/>
        </w:rPr>
        <w:t xml:space="preserve"> о муниципальном контроле на автомобильном транспорте,</w:t>
      </w:r>
      <w:r w:rsidRPr="008E7451">
        <w:rPr>
          <w:rFonts w:ascii="Times New Roman" w:hAnsi="Times New Roman" w:cs="Times New Roman"/>
          <w:lang w:val="ru-RU"/>
        </w:rPr>
        <w:t xml:space="preserve"> </w:t>
      </w:r>
      <w:r w:rsidRPr="008E7451">
        <w:rPr>
          <w:rFonts w:ascii="Times New Roman" w:hAnsi="Times New Roman" w:cs="Times New Roman"/>
        </w:rPr>
        <w:t>городском наземном электрическом транспорте и в дорожном хозяйстве на территории городского округа Домодедово Московской области</w:t>
      </w:r>
      <w:r w:rsidRPr="008E7451">
        <w:rPr>
          <w:rFonts w:ascii="Times New Roman" w:hAnsi="Times New Roman" w:cs="Times New Roman"/>
          <w:lang w:val="ru-RU"/>
        </w:rPr>
        <w:t>,</w:t>
      </w:r>
      <w:r w:rsidR="00CF113C" w:rsidRPr="008E7451">
        <w:rPr>
          <w:rFonts w:ascii="Times New Roman" w:hAnsi="Times New Roman" w:cs="Times New Roman"/>
        </w:rPr>
        <w:t xml:space="preserve"> утверждённому</w:t>
      </w:r>
      <w:r w:rsidR="00CF113C" w:rsidRPr="008E7451">
        <w:rPr>
          <w:rFonts w:ascii="Times New Roman" w:hAnsi="Times New Roman" w:cs="Times New Roman"/>
          <w:lang w:val="ru-RU"/>
        </w:rPr>
        <w:t xml:space="preserve"> </w:t>
      </w:r>
      <w:r w:rsidR="00CF113C" w:rsidRPr="008E7451">
        <w:rPr>
          <w:rFonts w:ascii="Times New Roman" w:hAnsi="Times New Roman" w:cs="Times New Roman"/>
        </w:rPr>
        <w:t>решением</w:t>
      </w:r>
      <w:r w:rsidRPr="008E7451">
        <w:rPr>
          <w:rFonts w:ascii="Times New Roman" w:hAnsi="Times New Roman" w:cs="Times New Roman"/>
          <w:lang w:val="ru-RU"/>
        </w:rPr>
        <w:t xml:space="preserve"> Совета депутатов городского округа Домодедово Московской области </w:t>
      </w:r>
      <w:r w:rsidRPr="008E7451">
        <w:rPr>
          <w:rFonts w:ascii="Times New Roman" w:hAnsi="Times New Roman" w:cs="Times New Roman"/>
        </w:rPr>
        <w:t xml:space="preserve">от </w:t>
      </w:r>
      <w:r w:rsidRPr="008E7451">
        <w:rPr>
          <w:rFonts w:ascii="Times New Roman" w:hAnsi="Times New Roman" w:cs="Times New Roman"/>
          <w:lang w:val="ru-RU"/>
        </w:rPr>
        <w:t>18</w:t>
      </w:r>
      <w:r w:rsidRPr="008E7451">
        <w:rPr>
          <w:rFonts w:ascii="Times New Roman" w:hAnsi="Times New Roman" w:cs="Times New Roman"/>
        </w:rPr>
        <w:t>.10.20</w:t>
      </w:r>
      <w:r w:rsidRPr="008E7451">
        <w:rPr>
          <w:rFonts w:ascii="Times New Roman" w:hAnsi="Times New Roman" w:cs="Times New Roman"/>
          <w:lang w:val="ru-RU"/>
        </w:rPr>
        <w:t>21</w:t>
      </w:r>
      <w:r w:rsidRPr="008E7451">
        <w:rPr>
          <w:rFonts w:ascii="Times New Roman" w:hAnsi="Times New Roman" w:cs="Times New Roman"/>
        </w:rPr>
        <w:t xml:space="preserve"> №</w:t>
      </w:r>
      <w:r w:rsidRPr="008E7451">
        <w:rPr>
          <w:rFonts w:ascii="Times New Roman" w:hAnsi="Times New Roman" w:cs="Times New Roman"/>
          <w:lang w:val="ru-RU"/>
        </w:rPr>
        <w:t>1-4/1170</w:t>
      </w:r>
    </w:p>
    <w:p w:rsidR="00F747C2" w:rsidRPr="008E7451" w:rsidRDefault="00F747C2">
      <w:pPr>
        <w:pStyle w:val="13"/>
        <w:shd w:val="clear" w:color="auto" w:fill="auto"/>
        <w:spacing w:before="0" w:after="0" w:line="322" w:lineRule="exact"/>
        <w:ind w:right="20"/>
        <w:jc w:val="center"/>
        <w:rPr>
          <w:sz w:val="24"/>
          <w:szCs w:val="24"/>
          <w:lang w:val="ru-RU"/>
        </w:rPr>
      </w:pPr>
    </w:p>
    <w:p w:rsidR="008408AE" w:rsidRPr="008E7451" w:rsidRDefault="008408AE" w:rsidP="006D1405">
      <w:pPr>
        <w:pStyle w:val="3"/>
        <w:shd w:val="clear" w:color="auto" w:fill="auto"/>
        <w:spacing w:before="0" w:after="0" w:line="322" w:lineRule="exact"/>
        <w:ind w:firstLine="0"/>
        <w:jc w:val="center"/>
        <w:rPr>
          <w:sz w:val="24"/>
          <w:szCs w:val="24"/>
          <w:lang w:val="ru-RU"/>
        </w:rPr>
      </w:pPr>
    </w:p>
    <w:p w:rsidR="006D1405" w:rsidRPr="008E7451" w:rsidRDefault="0093577F" w:rsidP="00BF00A9">
      <w:pPr>
        <w:pStyle w:val="3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  <w:lang w:val="ru-RU"/>
        </w:rPr>
      </w:pPr>
      <w:r w:rsidRPr="008E7451">
        <w:rPr>
          <w:sz w:val="24"/>
          <w:szCs w:val="24"/>
        </w:rPr>
        <w:t xml:space="preserve">КРИТЕРИИ 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  <w:lang w:val="ru-RU"/>
        </w:rPr>
      </w:pPr>
      <w:r w:rsidRPr="008E7451">
        <w:rPr>
          <w:sz w:val="24"/>
          <w:szCs w:val="24"/>
        </w:rPr>
        <w:t xml:space="preserve">отнесения объектов контроля к определенной категории риска причинения вреда (ущерба) в рамках осуществления </w:t>
      </w:r>
      <w:r w:rsidR="006D1405" w:rsidRPr="008E7451">
        <w:rPr>
          <w:sz w:val="24"/>
          <w:szCs w:val="24"/>
          <w:lang w:val="ru-RU"/>
        </w:rPr>
        <w:t>муниципального</w:t>
      </w:r>
      <w:r w:rsidRPr="008E7451">
        <w:rPr>
          <w:sz w:val="24"/>
          <w:szCs w:val="24"/>
        </w:rPr>
        <w:t xml:space="preserve"> контроля (надзора) на автомобильном транспорте, городском наземном электрическом транспорте и в дорожном хозяйстве на территории </w:t>
      </w:r>
      <w:r w:rsidR="006D1405" w:rsidRPr="008E7451">
        <w:rPr>
          <w:sz w:val="24"/>
          <w:szCs w:val="24"/>
          <w:lang w:val="ru-RU"/>
        </w:rPr>
        <w:t xml:space="preserve">городского округа Домодедово </w:t>
      </w:r>
      <w:r w:rsidRPr="008E7451">
        <w:rPr>
          <w:sz w:val="24"/>
          <w:szCs w:val="24"/>
        </w:rPr>
        <w:t>Московской области</w:t>
      </w:r>
    </w:p>
    <w:p w:rsidR="006D1405" w:rsidRPr="008E7451" w:rsidRDefault="006D1405" w:rsidP="00BF00A9">
      <w:pPr>
        <w:pStyle w:val="3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1. С учетом тяжести потенциальных негативных последствий возможного несоблюдения контролируемыми лицами требований, установленных международными договорами Российской Федерации, техническими регламентами Таможенного союза, федеральными законами и принимаемыми в соответствии с ними иными федеральными нормативными правовыми актами и нормативными правовыми актами Московской области (далее - обязательные требования), деятельность контролируемых лиц, подлежащая </w:t>
      </w:r>
      <w:r w:rsidR="006D1405" w:rsidRPr="008E7451">
        <w:rPr>
          <w:sz w:val="24"/>
          <w:szCs w:val="24"/>
          <w:lang w:val="ru-RU"/>
        </w:rPr>
        <w:t>муниципальному</w:t>
      </w:r>
      <w:r w:rsidRPr="008E7451">
        <w:rPr>
          <w:sz w:val="24"/>
          <w:szCs w:val="24"/>
        </w:rPr>
        <w:t xml:space="preserve"> контролю (надзору), разделяется на группы тяжести «А», «Б», «В» (далее - группы тяжести).</w:t>
      </w:r>
    </w:p>
    <w:p w:rsidR="0093577F" w:rsidRPr="008E7451" w:rsidRDefault="0093577F" w:rsidP="00BF00A9">
      <w:pPr>
        <w:pStyle w:val="3"/>
        <w:numPr>
          <w:ilvl w:val="0"/>
          <w:numId w:val="2"/>
        </w:numPr>
        <w:shd w:val="clear" w:color="auto" w:fill="auto"/>
        <w:tabs>
          <w:tab w:val="left" w:pos="120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К группе тяжести «А» относится: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деятельность контролируемых лиц по осуществлению регулярных перевозок в </w:t>
      </w:r>
      <w:proofErr w:type="gramStart"/>
      <w:r w:rsidRPr="008E7451">
        <w:rPr>
          <w:sz w:val="24"/>
          <w:szCs w:val="24"/>
        </w:rPr>
        <w:t>границах</w:t>
      </w:r>
      <w:proofErr w:type="gramEnd"/>
      <w:r w:rsidRPr="008E7451">
        <w:rPr>
          <w:sz w:val="24"/>
          <w:szCs w:val="24"/>
        </w:rPr>
        <w:t xml:space="preserve"> территории </w:t>
      </w:r>
      <w:r w:rsidR="006D1405" w:rsidRPr="008E7451">
        <w:rPr>
          <w:sz w:val="24"/>
          <w:szCs w:val="24"/>
          <w:lang w:val="ru-RU"/>
        </w:rPr>
        <w:t xml:space="preserve">городского округа Домодедово </w:t>
      </w:r>
      <w:r w:rsidRPr="008E7451">
        <w:rPr>
          <w:sz w:val="24"/>
          <w:szCs w:val="24"/>
        </w:rPr>
        <w:t xml:space="preserve">Московской области по </w:t>
      </w:r>
      <w:r w:rsidR="006D1405" w:rsidRPr="008E7451">
        <w:rPr>
          <w:sz w:val="24"/>
          <w:szCs w:val="24"/>
          <w:lang w:val="ru-RU"/>
        </w:rPr>
        <w:t xml:space="preserve">муниципальным </w:t>
      </w:r>
      <w:r w:rsidRPr="008E7451">
        <w:rPr>
          <w:sz w:val="24"/>
          <w:szCs w:val="24"/>
        </w:rPr>
        <w:t xml:space="preserve"> маршрутам регулярных перевозок.</w:t>
      </w:r>
    </w:p>
    <w:p w:rsidR="0093577F" w:rsidRPr="008E7451" w:rsidRDefault="0093577F" w:rsidP="00BF00A9">
      <w:pPr>
        <w:pStyle w:val="3"/>
        <w:numPr>
          <w:ilvl w:val="0"/>
          <w:numId w:val="2"/>
        </w:numPr>
        <w:shd w:val="clear" w:color="auto" w:fill="auto"/>
        <w:tabs>
          <w:tab w:val="left" w:pos="120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К группе тяжести «Б» относится: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деятельность контролируемых лиц по осуществлению работ по капитальному ремонту, ремонту и содержанию автомобильных дорог общего пользования </w:t>
      </w:r>
      <w:r w:rsidR="006D1405" w:rsidRPr="008E7451">
        <w:rPr>
          <w:sz w:val="24"/>
          <w:szCs w:val="24"/>
          <w:lang w:val="ru-RU"/>
        </w:rPr>
        <w:t xml:space="preserve">местного </w:t>
      </w:r>
      <w:r w:rsidRPr="008E7451">
        <w:rPr>
          <w:sz w:val="24"/>
          <w:szCs w:val="24"/>
        </w:rPr>
        <w:t xml:space="preserve">значения </w:t>
      </w:r>
      <w:r w:rsidR="006D1405" w:rsidRPr="008E7451">
        <w:rPr>
          <w:sz w:val="24"/>
          <w:szCs w:val="24"/>
          <w:lang w:val="ru-RU"/>
        </w:rPr>
        <w:t xml:space="preserve">городского округа Домодедово </w:t>
      </w:r>
      <w:r w:rsidRPr="008E7451">
        <w:rPr>
          <w:sz w:val="24"/>
          <w:szCs w:val="24"/>
        </w:rPr>
        <w:t>Московской области и искусственных дорожных сооружений на них в части обеспечения сохранности автомобильных дорог.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60" w:firstLine="74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1.3. К группе тяжести «В» относится: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60" w:right="80" w:firstLine="74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деятельность контролируемых лиц по эксплуатации объектов дорожного сервиса, размещенных в полосах отвода и (или) придорожных полосах автомобильных дорог общего пользования </w:t>
      </w:r>
      <w:r w:rsidR="006D1405" w:rsidRPr="008E7451">
        <w:rPr>
          <w:sz w:val="24"/>
          <w:szCs w:val="24"/>
          <w:lang w:val="ru-RU"/>
        </w:rPr>
        <w:t>местного</w:t>
      </w:r>
      <w:r w:rsidRPr="008E7451">
        <w:rPr>
          <w:sz w:val="24"/>
          <w:szCs w:val="24"/>
        </w:rPr>
        <w:t xml:space="preserve"> значения </w:t>
      </w:r>
      <w:r w:rsidR="006D1405" w:rsidRPr="008E7451">
        <w:rPr>
          <w:sz w:val="24"/>
          <w:szCs w:val="24"/>
          <w:lang w:val="ru-RU"/>
        </w:rPr>
        <w:t xml:space="preserve">городского округа Домодедово </w:t>
      </w:r>
      <w:r w:rsidRPr="008E7451">
        <w:rPr>
          <w:sz w:val="24"/>
          <w:szCs w:val="24"/>
        </w:rPr>
        <w:t>Московской области.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60" w:right="80" w:firstLine="74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2. С учетом оценки вероятности несоблюдения контролируемыми лицами обязательных требований объекты </w:t>
      </w:r>
      <w:r w:rsidR="006D1405" w:rsidRPr="008E7451">
        <w:rPr>
          <w:sz w:val="24"/>
          <w:szCs w:val="24"/>
          <w:lang w:val="ru-RU"/>
        </w:rPr>
        <w:t>муниципального</w:t>
      </w:r>
      <w:r w:rsidRPr="008E7451">
        <w:rPr>
          <w:sz w:val="24"/>
          <w:szCs w:val="24"/>
        </w:rPr>
        <w:t xml:space="preserve"> контроля (надзора), принадлежащие контролируемому лицу, разделяются на группы вероятности: «1», «2», «3», «4».</w:t>
      </w:r>
    </w:p>
    <w:p w:rsidR="0093577F" w:rsidRPr="008E7451" w:rsidRDefault="0093577F" w:rsidP="00BF00A9">
      <w:pPr>
        <w:pStyle w:val="3"/>
        <w:numPr>
          <w:ilvl w:val="1"/>
          <w:numId w:val="2"/>
        </w:numPr>
        <w:shd w:val="clear" w:color="auto" w:fill="auto"/>
        <w:tabs>
          <w:tab w:val="left" w:pos="1303"/>
        </w:tabs>
        <w:spacing w:before="0" w:after="0" w:line="240" w:lineRule="auto"/>
        <w:ind w:left="60" w:right="80" w:firstLine="74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К группе вероятности «1» относятся объекты </w:t>
      </w:r>
      <w:r w:rsidR="006D1405" w:rsidRPr="008E7451">
        <w:rPr>
          <w:sz w:val="24"/>
          <w:szCs w:val="24"/>
          <w:lang w:val="ru-RU"/>
        </w:rPr>
        <w:t>муниципального</w:t>
      </w:r>
      <w:r w:rsidRPr="008E7451">
        <w:rPr>
          <w:sz w:val="24"/>
          <w:szCs w:val="24"/>
        </w:rPr>
        <w:t xml:space="preserve"> контроля (надзора) при наличии вступившего в законную силу в течение последних двух лет, предшествующих дате принятия решения об отнесении объекта </w:t>
      </w:r>
      <w:r w:rsidR="006D1405" w:rsidRPr="008E7451">
        <w:rPr>
          <w:sz w:val="24"/>
          <w:szCs w:val="24"/>
          <w:lang w:val="ru-RU"/>
        </w:rPr>
        <w:t>муниципального</w:t>
      </w:r>
      <w:r w:rsidRPr="008E7451">
        <w:rPr>
          <w:sz w:val="24"/>
          <w:szCs w:val="24"/>
        </w:rPr>
        <w:t xml:space="preserve"> контроля (надзора), принадлежащего контролируемому лицу, к определенной категории риска, обвинительного приговора суда с назначением наказания контролируемому лицу или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которое повлекло наступление аварийного события (чрезвычайной ситуации), следствием которого стало причинение вреда жизни и (или) здоровью граждан.</w:t>
      </w:r>
    </w:p>
    <w:p w:rsidR="0093577F" w:rsidRPr="008E7451" w:rsidRDefault="0093577F" w:rsidP="00BF00A9">
      <w:pPr>
        <w:pStyle w:val="3"/>
        <w:numPr>
          <w:ilvl w:val="1"/>
          <w:numId w:val="2"/>
        </w:numPr>
        <w:shd w:val="clear" w:color="auto" w:fill="auto"/>
        <w:tabs>
          <w:tab w:val="left" w:pos="1255"/>
        </w:tabs>
        <w:spacing w:before="0" w:after="0" w:line="240" w:lineRule="auto"/>
        <w:ind w:left="60" w:right="80" w:firstLine="740"/>
        <w:jc w:val="both"/>
        <w:rPr>
          <w:sz w:val="24"/>
          <w:szCs w:val="24"/>
        </w:rPr>
        <w:sectPr w:rsidR="0093577F" w:rsidRPr="008E7451" w:rsidSect="00B76BB0">
          <w:headerReference w:type="even" r:id="rId10"/>
          <w:type w:val="continuous"/>
          <w:pgSz w:w="11905" w:h="16837"/>
          <w:pgMar w:top="567" w:right="848" w:bottom="851" w:left="1418" w:header="0" w:footer="3" w:gutter="0"/>
          <w:cols w:space="720"/>
          <w:noEndnote/>
          <w:titlePg/>
          <w:docGrid w:linePitch="360"/>
        </w:sectPr>
      </w:pPr>
      <w:r w:rsidRPr="008E7451">
        <w:rPr>
          <w:sz w:val="24"/>
          <w:szCs w:val="24"/>
        </w:rPr>
        <w:t xml:space="preserve">К группе вероятности «2» относятся объекты </w:t>
      </w:r>
      <w:r w:rsidR="006D1405" w:rsidRPr="008E7451">
        <w:rPr>
          <w:sz w:val="24"/>
          <w:szCs w:val="24"/>
          <w:lang w:val="ru-RU"/>
        </w:rPr>
        <w:t>муниципального</w:t>
      </w:r>
      <w:r w:rsidRPr="008E7451">
        <w:rPr>
          <w:sz w:val="24"/>
          <w:szCs w:val="24"/>
        </w:rPr>
        <w:t xml:space="preserve"> контроля (надзора) при наличии вступившего в законную силу в течение последних двух лет, предшествующих дате принятия решения об отнесении деятельности контролируемого лица </w:t>
      </w:r>
      <w:r w:rsidRPr="008E7451">
        <w:rPr>
          <w:sz w:val="24"/>
          <w:szCs w:val="24"/>
        </w:rPr>
        <w:lastRenderedPageBreak/>
        <w:t>к определенной категории риска, обвинительного приговора суда с назначением наказания контролируемому лицу или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не повлекшего причинение вреда жизни и (или) здоровью граждан.</w:t>
      </w:r>
    </w:p>
    <w:p w:rsidR="0093577F" w:rsidRPr="008E7451" w:rsidRDefault="0093577F" w:rsidP="00BF00A9">
      <w:pPr>
        <w:pStyle w:val="3"/>
        <w:numPr>
          <w:ilvl w:val="1"/>
          <w:numId w:val="2"/>
        </w:numPr>
        <w:shd w:val="clear" w:color="auto" w:fill="auto"/>
        <w:tabs>
          <w:tab w:val="left" w:pos="1250"/>
        </w:tabs>
        <w:spacing w:before="0" w:after="0" w:line="240" w:lineRule="auto"/>
        <w:ind w:left="60" w:right="80" w:firstLine="740"/>
        <w:jc w:val="both"/>
        <w:rPr>
          <w:sz w:val="24"/>
          <w:szCs w:val="24"/>
        </w:rPr>
      </w:pPr>
      <w:r w:rsidRPr="008E7451">
        <w:rPr>
          <w:sz w:val="24"/>
          <w:szCs w:val="24"/>
        </w:rPr>
        <w:lastRenderedPageBreak/>
        <w:t xml:space="preserve">К группе вероятности «3» относятся объекты </w:t>
      </w:r>
      <w:r w:rsidR="006D1405" w:rsidRPr="008E7451">
        <w:rPr>
          <w:sz w:val="24"/>
          <w:szCs w:val="24"/>
          <w:lang w:val="ru-RU"/>
        </w:rPr>
        <w:t>муниципального</w:t>
      </w:r>
      <w:r w:rsidRPr="008E7451">
        <w:rPr>
          <w:sz w:val="24"/>
          <w:szCs w:val="24"/>
        </w:rPr>
        <w:t xml:space="preserve"> контроля (надзора) при наличии в течение последних двух лет, предшествующих дате принятия решения об отнесении объекта контроля, принадлежащего контролируемому лицу, к определенной категории риска, неисполнения контролируемым лицом предписания об устранении выявленных нарушений и (или) </w:t>
      </w:r>
      <w:proofErr w:type="spellStart"/>
      <w:r w:rsidRPr="008E7451">
        <w:rPr>
          <w:sz w:val="24"/>
          <w:szCs w:val="24"/>
        </w:rPr>
        <w:t>непоступления</w:t>
      </w:r>
      <w:proofErr w:type="spellEnd"/>
      <w:r w:rsidRPr="008E7451">
        <w:rPr>
          <w:sz w:val="24"/>
          <w:szCs w:val="24"/>
        </w:rPr>
        <w:t xml:space="preserve"> информации об исполнении предостережения о недопустимости нарушения обязательных требований, которые не повлекли причинение вреда здоровью или имуществу граждан и организаций, и (или) обоснованных обращений граждан, организаций, органов государственной власти, органов местного самоуправления с информацией о фактах нарушения контролируемым лицом обязательных требований, наличие решения контрольного (надзорного) органа об аннулировании декларации соблюдения обязательных требований контролируемого лица, вынесенного по итогам проведения внепланового контрольного (надзорного) мероприятия.</w:t>
      </w:r>
    </w:p>
    <w:p w:rsidR="0093577F" w:rsidRPr="008E7451" w:rsidRDefault="0093577F" w:rsidP="00BF00A9">
      <w:pPr>
        <w:pStyle w:val="3"/>
        <w:numPr>
          <w:ilvl w:val="1"/>
          <w:numId w:val="2"/>
        </w:numPr>
        <w:shd w:val="clear" w:color="auto" w:fill="auto"/>
        <w:tabs>
          <w:tab w:val="left" w:pos="1255"/>
        </w:tabs>
        <w:spacing w:before="0" w:after="0" w:line="240" w:lineRule="auto"/>
        <w:ind w:left="60" w:right="80" w:firstLine="740"/>
        <w:jc w:val="both"/>
        <w:rPr>
          <w:sz w:val="24"/>
          <w:szCs w:val="24"/>
        </w:rPr>
      </w:pPr>
      <w:proofErr w:type="gramStart"/>
      <w:r w:rsidRPr="008E7451">
        <w:rPr>
          <w:sz w:val="24"/>
          <w:szCs w:val="24"/>
        </w:rPr>
        <w:t xml:space="preserve">К группе вероятности «4» относятся объекты </w:t>
      </w:r>
      <w:r w:rsidR="008408AE" w:rsidRPr="008E7451">
        <w:rPr>
          <w:sz w:val="24"/>
          <w:szCs w:val="24"/>
          <w:lang w:val="ru-RU"/>
        </w:rPr>
        <w:t>муниципального</w:t>
      </w:r>
      <w:r w:rsidRPr="008E7451">
        <w:rPr>
          <w:sz w:val="24"/>
          <w:szCs w:val="24"/>
        </w:rPr>
        <w:t xml:space="preserve"> контроля (надзора) при отсутствии вынесенных в отношении контролируемых лиц приговоров суда с назначением наказания контролируемому лицу,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предостережений о недопустимости нарушения обязательных требований и предписаний об устранении выявленных нарушений и (или) при наличии зарегистрированной контрольным</w:t>
      </w:r>
      <w:proofErr w:type="gramEnd"/>
      <w:r w:rsidRPr="008E7451">
        <w:rPr>
          <w:sz w:val="24"/>
          <w:szCs w:val="24"/>
        </w:rPr>
        <w:t xml:space="preserve"> (надзорным) органом декларации соблюдения обязательных требований контролируемого лица.</w:t>
      </w:r>
    </w:p>
    <w:p w:rsidR="00BF00A9" w:rsidRPr="00BF00A9" w:rsidRDefault="0093577F" w:rsidP="00BF00A9">
      <w:pPr>
        <w:pStyle w:val="3"/>
        <w:shd w:val="clear" w:color="auto" w:fill="auto"/>
        <w:spacing w:before="0" w:after="161" w:line="240" w:lineRule="auto"/>
        <w:ind w:left="20" w:right="80" w:firstLine="70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3. Отнесение объектов </w:t>
      </w:r>
      <w:r w:rsidR="008408AE" w:rsidRPr="008E7451">
        <w:rPr>
          <w:sz w:val="24"/>
          <w:szCs w:val="24"/>
          <w:lang w:val="ru-RU"/>
        </w:rPr>
        <w:t>муниципального</w:t>
      </w:r>
      <w:r w:rsidRPr="008E7451">
        <w:rPr>
          <w:sz w:val="24"/>
          <w:szCs w:val="24"/>
        </w:rPr>
        <w:t xml:space="preserve"> контроля (надзора) к определенной категории риска основывается на соотнесении группы тяжести и группы вероятности согласно таблице: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2"/>
        <w:gridCol w:w="2784"/>
        <w:gridCol w:w="3523"/>
      </w:tblGrid>
      <w:tr w:rsidR="0093577F" w:rsidRPr="008E7451" w:rsidTr="00BF00A9">
        <w:trPr>
          <w:trHeight w:val="276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Категория риска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Группа тяжести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Группа вероятности</w:t>
            </w:r>
          </w:p>
        </w:tc>
      </w:tr>
      <w:tr w:rsidR="0093577F" w:rsidRPr="008E7451" w:rsidTr="00BF00A9">
        <w:trPr>
          <w:trHeight w:val="276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Высокий риск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8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1</w:t>
            </w:r>
          </w:p>
        </w:tc>
      </w:tr>
      <w:tr w:rsidR="0093577F" w:rsidRPr="008E7451" w:rsidTr="00BF00A9">
        <w:trPr>
          <w:trHeight w:val="276"/>
          <w:jc w:val="center"/>
        </w:trPr>
        <w:tc>
          <w:tcPr>
            <w:tcW w:w="3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Б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8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1</w:t>
            </w:r>
          </w:p>
        </w:tc>
      </w:tr>
      <w:tr w:rsidR="0093577F" w:rsidRPr="008E7451" w:rsidTr="00BF00A9">
        <w:trPr>
          <w:trHeight w:val="276"/>
          <w:jc w:val="center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8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1</w:t>
            </w:r>
          </w:p>
        </w:tc>
      </w:tr>
      <w:tr w:rsidR="0093577F" w:rsidRPr="008E7451" w:rsidTr="00BF00A9">
        <w:trPr>
          <w:trHeight w:val="276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Значительный риск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8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2</w:t>
            </w:r>
          </w:p>
        </w:tc>
      </w:tr>
      <w:tr w:rsidR="0093577F" w:rsidRPr="008E7451" w:rsidTr="00BF00A9">
        <w:trPr>
          <w:trHeight w:val="276"/>
          <w:jc w:val="center"/>
        </w:trPr>
        <w:tc>
          <w:tcPr>
            <w:tcW w:w="3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Б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8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2</w:t>
            </w:r>
          </w:p>
        </w:tc>
      </w:tr>
      <w:tr w:rsidR="0093577F" w:rsidRPr="008E7451" w:rsidTr="00BF00A9">
        <w:trPr>
          <w:trHeight w:val="276"/>
          <w:jc w:val="center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8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2</w:t>
            </w:r>
          </w:p>
        </w:tc>
      </w:tr>
      <w:tr w:rsidR="0093577F" w:rsidRPr="008E7451" w:rsidTr="00BF00A9">
        <w:trPr>
          <w:trHeight w:val="276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Средний риск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8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3</w:t>
            </w:r>
          </w:p>
        </w:tc>
      </w:tr>
      <w:tr w:rsidR="0093577F" w:rsidRPr="008E7451" w:rsidTr="00BF00A9">
        <w:trPr>
          <w:trHeight w:val="276"/>
          <w:jc w:val="center"/>
        </w:trPr>
        <w:tc>
          <w:tcPr>
            <w:tcW w:w="3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Б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8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3</w:t>
            </w:r>
          </w:p>
        </w:tc>
      </w:tr>
      <w:tr w:rsidR="0093577F" w:rsidRPr="008E7451" w:rsidTr="00BF00A9">
        <w:trPr>
          <w:trHeight w:val="276"/>
          <w:jc w:val="center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8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3</w:t>
            </w:r>
          </w:p>
        </w:tc>
      </w:tr>
      <w:tr w:rsidR="0093577F" w:rsidRPr="008E7451" w:rsidTr="00BF00A9">
        <w:trPr>
          <w:trHeight w:val="276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Низкий риск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8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4</w:t>
            </w:r>
          </w:p>
        </w:tc>
      </w:tr>
      <w:tr w:rsidR="0093577F" w:rsidRPr="008E7451" w:rsidTr="00BF00A9">
        <w:trPr>
          <w:trHeight w:val="276"/>
          <w:jc w:val="center"/>
        </w:trPr>
        <w:tc>
          <w:tcPr>
            <w:tcW w:w="3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Б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8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4</w:t>
            </w:r>
          </w:p>
        </w:tc>
      </w:tr>
      <w:tr w:rsidR="0093577F" w:rsidRPr="008E7451" w:rsidTr="00BF00A9">
        <w:trPr>
          <w:trHeight w:val="276"/>
          <w:jc w:val="center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7F" w:rsidRPr="008E7451" w:rsidRDefault="0093577F" w:rsidP="00BF00A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80" w:firstLine="0"/>
              <w:rPr>
                <w:sz w:val="24"/>
                <w:szCs w:val="24"/>
              </w:rPr>
            </w:pPr>
            <w:r w:rsidRPr="008E7451">
              <w:rPr>
                <w:sz w:val="24"/>
                <w:szCs w:val="24"/>
              </w:rPr>
              <w:t>4</w:t>
            </w:r>
          </w:p>
        </w:tc>
      </w:tr>
    </w:tbl>
    <w:p w:rsidR="0093577F" w:rsidRPr="008E7451" w:rsidRDefault="008E72FF" w:rsidP="00BF00A9">
      <w:pPr>
        <w:pStyle w:val="3"/>
        <w:shd w:val="clear" w:color="auto" w:fill="auto"/>
        <w:spacing w:before="0" w:after="0" w:line="240" w:lineRule="auto"/>
        <w:ind w:left="5680" w:firstLine="0"/>
        <w:jc w:val="right"/>
        <w:rPr>
          <w:sz w:val="24"/>
          <w:szCs w:val="24"/>
          <w:lang w:val="ru-RU"/>
        </w:rPr>
      </w:pPr>
      <w:r w:rsidRPr="008E7451">
        <w:rPr>
          <w:sz w:val="24"/>
          <w:szCs w:val="24"/>
          <w:lang w:val="ru-RU"/>
        </w:rPr>
        <w:t>»</w:t>
      </w:r>
    </w:p>
    <w:p w:rsidR="008E72FF" w:rsidRPr="008E7451" w:rsidRDefault="008E72FF" w:rsidP="00BF00A9">
      <w:pPr>
        <w:pStyle w:val="3"/>
        <w:shd w:val="clear" w:color="auto" w:fill="auto"/>
        <w:spacing w:before="0" w:after="0" w:line="240" w:lineRule="auto"/>
        <w:ind w:left="5680" w:firstLine="0"/>
        <w:rPr>
          <w:sz w:val="24"/>
          <w:szCs w:val="24"/>
          <w:lang w:val="ru-RU"/>
        </w:rPr>
      </w:pPr>
    </w:p>
    <w:p w:rsidR="008E72FF" w:rsidRPr="008E7451" w:rsidRDefault="008E72FF" w:rsidP="00BF00A9">
      <w:pPr>
        <w:pStyle w:val="3"/>
        <w:shd w:val="clear" w:color="auto" w:fill="auto"/>
        <w:spacing w:before="0" w:after="0" w:line="240" w:lineRule="auto"/>
        <w:ind w:left="5680" w:firstLine="0"/>
        <w:rPr>
          <w:sz w:val="24"/>
          <w:szCs w:val="24"/>
          <w:lang w:val="ru-RU"/>
        </w:rPr>
      </w:pPr>
    </w:p>
    <w:p w:rsidR="008E72FF" w:rsidRDefault="008E72FF" w:rsidP="00BF00A9">
      <w:pPr>
        <w:pStyle w:val="3"/>
        <w:shd w:val="clear" w:color="auto" w:fill="auto"/>
        <w:spacing w:before="0" w:after="0" w:line="240" w:lineRule="auto"/>
        <w:ind w:left="5680" w:firstLine="0"/>
        <w:rPr>
          <w:sz w:val="24"/>
          <w:szCs w:val="24"/>
          <w:lang w:val="ru-RU"/>
        </w:rPr>
      </w:pPr>
    </w:p>
    <w:p w:rsidR="008E7451" w:rsidRDefault="008E7451" w:rsidP="00BF00A9">
      <w:pPr>
        <w:pStyle w:val="3"/>
        <w:shd w:val="clear" w:color="auto" w:fill="auto"/>
        <w:spacing w:before="0" w:after="0" w:line="240" w:lineRule="auto"/>
        <w:ind w:left="5680" w:firstLine="0"/>
        <w:rPr>
          <w:sz w:val="24"/>
          <w:szCs w:val="24"/>
          <w:lang w:val="ru-RU"/>
        </w:rPr>
      </w:pPr>
    </w:p>
    <w:p w:rsidR="008E7451" w:rsidRDefault="008E7451" w:rsidP="00BF00A9">
      <w:pPr>
        <w:pStyle w:val="3"/>
        <w:shd w:val="clear" w:color="auto" w:fill="auto"/>
        <w:spacing w:before="0" w:after="0" w:line="240" w:lineRule="auto"/>
        <w:ind w:left="5680" w:firstLine="0"/>
        <w:rPr>
          <w:sz w:val="24"/>
          <w:szCs w:val="24"/>
          <w:lang w:val="ru-RU"/>
        </w:rPr>
      </w:pPr>
    </w:p>
    <w:p w:rsidR="008E7451" w:rsidRDefault="008E7451" w:rsidP="00BF00A9">
      <w:pPr>
        <w:pStyle w:val="3"/>
        <w:shd w:val="clear" w:color="auto" w:fill="auto"/>
        <w:spacing w:before="0" w:after="0" w:line="240" w:lineRule="auto"/>
        <w:ind w:left="5680" w:firstLine="0"/>
        <w:rPr>
          <w:sz w:val="24"/>
          <w:szCs w:val="24"/>
          <w:lang w:val="ru-RU"/>
        </w:rPr>
      </w:pPr>
    </w:p>
    <w:p w:rsidR="008E7451" w:rsidRDefault="008E7451" w:rsidP="00BF00A9">
      <w:pPr>
        <w:pStyle w:val="3"/>
        <w:shd w:val="clear" w:color="auto" w:fill="auto"/>
        <w:spacing w:before="0" w:after="0" w:line="240" w:lineRule="auto"/>
        <w:ind w:left="5680" w:firstLine="0"/>
        <w:rPr>
          <w:sz w:val="24"/>
          <w:szCs w:val="24"/>
          <w:lang w:val="ru-RU"/>
        </w:rPr>
      </w:pPr>
    </w:p>
    <w:p w:rsidR="008E7451" w:rsidRDefault="008E7451" w:rsidP="00BF00A9">
      <w:pPr>
        <w:pStyle w:val="3"/>
        <w:shd w:val="clear" w:color="auto" w:fill="auto"/>
        <w:spacing w:before="0" w:after="0" w:line="240" w:lineRule="auto"/>
        <w:ind w:left="5680" w:firstLine="0"/>
        <w:rPr>
          <w:sz w:val="24"/>
          <w:szCs w:val="24"/>
          <w:lang w:val="ru-RU"/>
        </w:rPr>
      </w:pPr>
    </w:p>
    <w:p w:rsidR="008E7451" w:rsidRDefault="008E7451" w:rsidP="00BF00A9">
      <w:pPr>
        <w:pStyle w:val="3"/>
        <w:shd w:val="clear" w:color="auto" w:fill="auto"/>
        <w:spacing w:before="0" w:after="0" w:line="240" w:lineRule="auto"/>
        <w:ind w:left="5680" w:firstLine="0"/>
        <w:rPr>
          <w:sz w:val="24"/>
          <w:szCs w:val="24"/>
          <w:lang w:val="ru-RU"/>
        </w:rPr>
      </w:pPr>
    </w:p>
    <w:p w:rsidR="008E7451" w:rsidRDefault="008E7451" w:rsidP="00BF00A9">
      <w:pPr>
        <w:pStyle w:val="3"/>
        <w:shd w:val="clear" w:color="auto" w:fill="auto"/>
        <w:spacing w:before="0" w:after="0" w:line="240" w:lineRule="auto"/>
        <w:ind w:left="5680" w:firstLine="0"/>
        <w:rPr>
          <w:sz w:val="24"/>
          <w:szCs w:val="24"/>
          <w:lang w:val="ru-RU"/>
        </w:rPr>
      </w:pPr>
    </w:p>
    <w:p w:rsidR="008E7451" w:rsidRDefault="008E7451" w:rsidP="00BF00A9">
      <w:pPr>
        <w:pStyle w:val="3"/>
        <w:shd w:val="clear" w:color="auto" w:fill="auto"/>
        <w:spacing w:before="0" w:after="0" w:line="240" w:lineRule="auto"/>
        <w:ind w:left="5680" w:firstLine="0"/>
        <w:rPr>
          <w:sz w:val="24"/>
          <w:szCs w:val="24"/>
          <w:lang w:val="ru-RU"/>
        </w:rPr>
      </w:pPr>
    </w:p>
    <w:p w:rsidR="008E7451" w:rsidRDefault="008E7451" w:rsidP="00BF00A9">
      <w:pPr>
        <w:pStyle w:val="3"/>
        <w:shd w:val="clear" w:color="auto" w:fill="auto"/>
        <w:spacing w:before="0" w:after="0" w:line="240" w:lineRule="auto"/>
        <w:ind w:left="5680" w:firstLine="0"/>
        <w:rPr>
          <w:sz w:val="24"/>
          <w:szCs w:val="24"/>
          <w:lang w:val="ru-RU"/>
        </w:rPr>
      </w:pPr>
    </w:p>
    <w:p w:rsidR="00BF00A9" w:rsidRDefault="00BF00A9" w:rsidP="00BF00A9">
      <w:pPr>
        <w:ind w:left="3686"/>
        <w:rPr>
          <w:rFonts w:ascii="Times New Roman" w:hAnsi="Times New Roman" w:cs="Times New Roman"/>
          <w:lang w:val="ru-RU"/>
        </w:rPr>
      </w:pPr>
    </w:p>
    <w:p w:rsidR="008408AE" w:rsidRPr="008E7451" w:rsidRDefault="008408AE" w:rsidP="00BF00A9">
      <w:pPr>
        <w:ind w:left="3686"/>
        <w:rPr>
          <w:rFonts w:ascii="Times New Roman" w:hAnsi="Times New Roman" w:cs="Times New Roman"/>
          <w:lang w:val="ru-RU"/>
        </w:rPr>
      </w:pPr>
      <w:r w:rsidRPr="008E7451">
        <w:rPr>
          <w:rFonts w:ascii="Times New Roman" w:hAnsi="Times New Roman" w:cs="Times New Roman"/>
        </w:rPr>
        <w:t xml:space="preserve">Приложение № </w:t>
      </w:r>
      <w:r w:rsidRPr="008E7451">
        <w:rPr>
          <w:rFonts w:ascii="Times New Roman" w:hAnsi="Times New Roman" w:cs="Times New Roman"/>
          <w:lang w:val="ru-RU"/>
        </w:rPr>
        <w:t>2</w:t>
      </w:r>
    </w:p>
    <w:p w:rsidR="008408AE" w:rsidRPr="009202D0" w:rsidRDefault="008408AE" w:rsidP="00BF00A9">
      <w:pPr>
        <w:ind w:left="3686"/>
        <w:rPr>
          <w:rFonts w:ascii="Times New Roman" w:hAnsi="Times New Roman" w:cs="Times New Roman"/>
          <w:lang w:val="ru-RU"/>
        </w:rPr>
      </w:pPr>
      <w:r w:rsidRPr="008E7451">
        <w:rPr>
          <w:rFonts w:ascii="Times New Roman" w:hAnsi="Times New Roman" w:cs="Times New Roman"/>
        </w:rPr>
        <w:t xml:space="preserve">к </w:t>
      </w:r>
      <w:r w:rsidRPr="008E7451">
        <w:rPr>
          <w:rFonts w:ascii="Times New Roman" w:hAnsi="Times New Roman" w:cs="Times New Roman"/>
          <w:lang w:val="ru-RU"/>
        </w:rPr>
        <w:t xml:space="preserve">решению Совета депутатов городского округа Домодедово </w:t>
      </w:r>
      <w:r w:rsidR="009202D0">
        <w:rPr>
          <w:rFonts w:ascii="Times New Roman" w:hAnsi="Times New Roman" w:cs="Times New Roman"/>
        </w:rPr>
        <w:t xml:space="preserve">от </w:t>
      </w:r>
      <w:r w:rsidR="009202D0">
        <w:rPr>
          <w:rFonts w:ascii="Times New Roman" w:hAnsi="Times New Roman" w:cs="Times New Roman"/>
          <w:lang w:val="ru-RU"/>
        </w:rPr>
        <w:t>10.02.2022</w:t>
      </w:r>
      <w:r w:rsidRPr="008E7451">
        <w:rPr>
          <w:rFonts w:ascii="Times New Roman" w:hAnsi="Times New Roman" w:cs="Times New Roman"/>
        </w:rPr>
        <w:t xml:space="preserve"> № </w:t>
      </w:r>
      <w:r w:rsidR="009202D0">
        <w:rPr>
          <w:rFonts w:ascii="Times New Roman" w:hAnsi="Times New Roman" w:cs="Times New Roman"/>
          <w:lang w:val="ru-RU"/>
        </w:rPr>
        <w:t>1-4/1197</w:t>
      </w:r>
      <w:bookmarkStart w:id="0" w:name="_GoBack"/>
      <w:bookmarkEnd w:id="0"/>
    </w:p>
    <w:p w:rsidR="008408AE" w:rsidRPr="008E7451" w:rsidRDefault="008408AE" w:rsidP="00BF00A9">
      <w:pPr>
        <w:ind w:left="3686"/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  <w:lang w:val="ru-RU"/>
        </w:rPr>
        <w:t>«</w:t>
      </w:r>
      <w:r w:rsidRPr="008E7451">
        <w:rPr>
          <w:rFonts w:ascii="Times New Roman" w:hAnsi="Times New Roman" w:cs="Times New Roman"/>
        </w:rPr>
        <w:t>Приложение №</w:t>
      </w:r>
      <w:r w:rsidRPr="008E7451">
        <w:rPr>
          <w:rFonts w:ascii="Times New Roman" w:hAnsi="Times New Roman" w:cs="Times New Roman"/>
          <w:lang w:val="ru-RU"/>
        </w:rPr>
        <w:t>2</w:t>
      </w:r>
      <w:r w:rsidRPr="008E7451">
        <w:rPr>
          <w:rFonts w:ascii="Times New Roman" w:hAnsi="Times New Roman" w:cs="Times New Roman"/>
        </w:rPr>
        <w:t xml:space="preserve"> </w:t>
      </w:r>
      <w:r w:rsidRPr="008E7451">
        <w:rPr>
          <w:rFonts w:ascii="Times New Roman" w:hAnsi="Times New Roman" w:cs="Times New Roman"/>
          <w:lang w:val="ru-RU"/>
        </w:rPr>
        <w:t xml:space="preserve">к </w:t>
      </w:r>
      <w:r w:rsidRPr="008E7451">
        <w:rPr>
          <w:rFonts w:ascii="Times New Roman" w:hAnsi="Times New Roman" w:cs="Times New Roman"/>
        </w:rPr>
        <w:t>Положени</w:t>
      </w:r>
      <w:r w:rsidRPr="008E7451">
        <w:rPr>
          <w:rFonts w:ascii="Times New Roman" w:hAnsi="Times New Roman" w:cs="Times New Roman"/>
          <w:lang w:val="ru-RU"/>
        </w:rPr>
        <w:t>ю</w:t>
      </w:r>
      <w:r w:rsidRPr="008E7451">
        <w:rPr>
          <w:rFonts w:ascii="Times New Roman" w:hAnsi="Times New Roman" w:cs="Times New Roman"/>
        </w:rPr>
        <w:t xml:space="preserve"> о муниципальном контроле на автомобильном транспорте,</w:t>
      </w:r>
      <w:r w:rsidRPr="008E7451">
        <w:rPr>
          <w:rFonts w:ascii="Times New Roman" w:hAnsi="Times New Roman" w:cs="Times New Roman"/>
          <w:lang w:val="ru-RU"/>
        </w:rPr>
        <w:t xml:space="preserve"> </w:t>
      </w:r>
      <w:r w:rsidRPr="008E7451">
        <w:rPr>
          <w:rFonts w:ascii="Times New Roman" w:hAnsi="Times New Roman" w:cs="Times New Roman"/>
        </w:rPr>
        <w:t>городском наземном электрическом транспорте и в дорожном хозяйстве на территории городского округа Домодедово Московской области</w:t>
      </w:r>
      <w:r w:rsidRPr="008E7451">
        <w:rPr>
          <w:rFonts w:ascii="Times New Roman" w:hAnsi="Times New Roman" w:cs="Times New Roman"/>
          <w:lang w:val="ru-RU"/>
        </w:rPr>
        <w:t>,</w:t>
      </w:r>
      <w:r w:rsidR="008E7451" w:rsidRPr="008E7451">
        <w:rPr>
          <w:rFonts w:ascii="Times New Roman" w:hAnsi="Times New Roman" w:cs="Times New Roman"/>
        </w:rPr>
        <w:t xml:space="preserve"> утверждённом</w:t>
      </w:r>
      <w:r w:rsidR="008E7451" w:rsidRPr="008E7451">
        <w:rPr>
          <w:rFonts w:ascii="Times New Roman" w:hAnsi="Times New Roman" w:cs="Times New Roman"/>
          <w:lang w:val="ru-RU"/>
        </w:rPr>
        <w:t xml:space="preserve"> </w:t>
      </w:r>
      <w:r w:rsidR="008E7451" w:rsidRPr="008E7451">
        <w:rPr>
          <w:rFonts w:ascii="Times New Roman" w:hAnsi="Times New Roman" w:cs="Times New Roman"/>
        </w:rPr>
        <w:t>решением</w:t>
      </w:r>
      <w:r w:rsidRPr="008E7451">
        <w:rPr>
          <w:rFonts w:ascii="Times New Roman" w:hAnsi="Times New Roman" w:cs="Times New Roman"/>
          <w:lang w:val="ru-RU"/>
        </w:rPr>
        <w:t xml:space="preserve"> Совета депутатов городского округа Домодедово Московской области </w:t>
      </w:r>
      <w:r w:rsidRPr="008E7451">
        <w:rPr>
          <w:rFonts w:ascii="Times New Roman" w:hAnsi="Times New Roman" w:cs="Times New Roman"/>
        </w:rPr>
        <w:t xml:space="preserve">от </w:t>
      </w:r>
      <w:r w:rsidRPr="008E7451">
        <w:rPr>
          <w:rFonts w:ascii="Times New Roman" w:hAnsi="Times New Roman" w:cs="Times New Roman"/>
          <w:lang w:val="ru-RU"/>
        </w:rPr>
        <w:t>18</w:t>
      </w:r>
      <w:r w:rsidRPr="008E7451">
        <w:rPr>
          <w:rFonts w:ascii="Times New Roman" w:hAnsi="Times New Roman" w:cs="Times New Roman"/>
        </w:rPr>
        <w:t>.10.20</w:t>
      </w:r>
      <w:r w:rsidRPr="008E7451">
        <w:rPr>
          <w:rFonts w:ascii="Times New Roman" w:hAnsi="Times New Roman" w:cs="Times New Roman"/>
          <w:lang w:val="ru-RU"/>
        </w:rPr>
        <w:t>21</w:t>
      </w:r>
      <w:r w:rsidRPr="008E7451">
        <w:rPr>
          <w:rFonts w:ascii="Times New Roman" w:hAnsi="Times New Roman" w:cs="Times New Roman"/>
        </w:rPr>
        <w:t xml:space="preserve"> №</w:t>
      </w:r>
      <w:r w:rsidRPr="008E7451">
        <w:rPr>
          <w:rFonts w:ascii="Times New Roman" w:hAnsi="Times New Roman" w:cs="Times New Roman"/>
          <w:lang w:val="ru-RU"/>
        </w:rPr>
        <w:t>1-4/1170</w:t>
      </w:r>
    </w:p>
    <w:p w:rsidR="008408AE" w:rsidRPr="008E7451" w:rsidRDefault="008408AE" w:rsidP="00BF00A9">
      <w:pPr>
        <w:pStyle w:val="3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8408AE" w:rsidRPr="008E7451" w:rsidRDefault="008408AE" w:rsidP="00BF00A9">
      <w:pPr>
        <w:pStyle w:val="3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8408AE" w:rsidRPr="008E7451" w:rsidRDefault="0093577F" w:rsidP="00BF00A9">
      <w:pPr>
        <w:pStyle w:val="3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  <w:lang w:val="ru-RU"/>
        </w:rPr>
      </w:pPr>
      <w:r w:rsidRPr="008E7451">
        <w:rPr>
          <w:sz w:val="24"/>
          <w:szCs w:val="24"/>
        </w:rPr>
        <w:t xml:space="preserve">КЛЮЧЕВЫЕ ПОКАЗАТЕЛИ </w:t>
      </w:r>
    </w:p>
    <w:p w:rsidR="008408AE" w:rsidRPr="008E7451" w:rsidRDefault="008408AE" w:rsidP="00BF00A9">
      <w:pPr>
        <w:pStyle w:val="3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93577F" w:rsidRPr="008E7451" w:rsidRDefault="008408AE" w:rsidP="00BF00A9">
      <w:pPr>
        <w:pStyle w:val="3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  <w:lang w:val="ru-RU"/>
        </w:rPr>
      </w:pPr>
      <w:r w:rsidRPr="008E7451">
        <w:rPr>
          <w:sz w:val="24"/>
          <w:szCs w:val="24"/>
          <w:lang w:val="ru-RU"/>
        </w:rPr>
        <w:t>муниципального</w:t>
      </w:r>
      <w:r w:rsidR="0093577F" w:rsidRPr="008E7451">
        <w:rPr>
          <w:sz w:val="24"/>
          <w:szCs w:val="24"/>
        </w:rPr>
        <w:t xml:space="preserve"> контроля (надзора) на автомобильном транспорте, городском наземном электрическом транспорте и в дорожном хозяйстве на территории</w:t>
      </w:r>
      <w:r w:rsidRPr="008E7451">
        <w:rPr>
          <w:sz w:val="24"/>
          <w:szCs w:val="24"/>
          <w:lang w:val="ru-RU"/>
        </w:rPr>
        <w:t xml:space="preserve"> городского округа Домодедово</w:t>
      </w:r>
      <w:r w:rsidR="0093577F" w:rsidRPr="008E7451">
        <w:rPr>
          <w:sz w:val="24"/>
          <w:szCs w:val="24"/>
        </w:rPr>
        <w:t xml:space="preserve"> Московской области и их целевые значения, индикативные показатели</w:t>
      </w:r>
      <w:r w:rsidRPr="008E7451">
        <w:rPr>
          <w:sz w:val="24"/>
          <w:szCs w:val="24"/>
          <w:lang w:val="ru-RU"/>
        </w:rPr>
        <w:t>.</w:t>
      </w:r>
    </w:p>
    <w:p w:rsidR="008408AE" w:rsidRPr="008E7451" w:rsidRDefault="008408AE" w:rsidP="00BF00A9">
      <w:pPr>
        <w:pStyle w:val="3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8408AE" w:rsidRPr="008E7451" w:rsidRDefault="008408AE" w:rsidP="00BF00A9">
      <w:pPr>
        <w:pStyle w:val="3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20" w:firstLine="68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1. Ключевые показатели и их целевые значения, индикативные показатели </w:t>
      </w:r>
      <w:r w:rsidR="008408AE" w:rsidRPr="008E7451">
        <w:rPr>
          <w:sz w:val="24"/>
          <w:szCs w:val="24"/>
          <w:lang w:val="ru-RU"/>
        </w:rPr>
        <w:t>муниципального</w:t>
      </w:r>
      <w:r w:rsidRPr="008E7451">
        <w:rPr>
          <w:sz w:val="24"/>
          <w:szCs w:val="24"/>
        </w:rPr>
        <w:t xml:space="preserve"> контроля (надзора) на автомобильном транспорте, городском наземном электрическом транспорте и в дорожном хозяйстве в области автомобильных дороги дорожной деятельности:</w:t>
      </w:r>
    </w:p>
    <w:p w:rsidR="0093577F" w:rsidRPr="008E7451" w:rsidRDefault="0093577F" w:rsidP="00BF00A9">
      <w:pPr>
        <w:pStyle w:val="3"/>
        <w:numPr>
          <w:ilvl w:val="0"/>
          <w:numId w:val="3"/>
        </w:numPr>
        <w:shd w:val="clear" w:color="auto" w:fill="auto"/>
        <w:tabs>
          <w:tab w:val="left" w:pos="1151"/>
        </w:tabs>
        <w:spacing w:before="0" w:after="0" w:line="240" w:lineRule="auto"/>
        <w:ind w:left="20" w:firstLine="68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Ключевой показатель: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20" w:firstLine="68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доля погибших в дорожно-транспортных происшествиях при осуществлении перевозок по </w:t>
      </w:r>
      <w:r w:rsidR="008408AE" w:rsidRPr="008E7451">
        <w:rPr>
          <w:sz w:val="24"/>
          <w:szCs w:val="24"/>
          <w:lang w:val="ru-RU"/>
        </w:rPr>
        <w:t>муниципальным</w:t>
      </w:r>
      <w:r w:rsidRPr="008E7451">
        <w:rPr>
          <w:sz w:val="24"/>
          <w:szCs w:val="24"/>
        </w:rPr>
        <w:t xml:space="preserve"> маршрутам регулярных перевозок на 100 тыс. населения за отчетный период - 0,0008.</w:t>
      </w:r>
    </w:p>
    <w:p w:rsidR="0093577F" w:rsidRPr="008E7451" w:rsidRDefault="0093577F" w:rsidP="00BF00A9">
      <w:pPr>
        <w:pStyle w:val="3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0" w:line="240" w:lineRule="auto"/>
        <w:ind w:left="20" w:firstLine="68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Индикативные показатели: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20" w:firstLine="68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доля проведенных контрольно-надзорных мероприятий в установленные сроки в отчетном периоде по отношению к аналогичному отчетному периоду предыдущего года;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20" w:firstLine="68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доля выявленных нарушений на одно контрольно-надзорное мероприятие в отчетном периоде по отношению к аналогичному отчетному периоду предыдущего года;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20" w:firstLine="68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доля выявленных нарушений обязательных требований по наиболее критичным видам нарушений (отсутствие возможности безналичной оплаты проезда, знака о возможности безналичной оплаты проезда в салоне транспортного средства, несоответствие цвета транспортного средства, осуществляющего перевозки по </w:t>
      </w:r>
      <w:r w:rsidR="00C7442D" w:rsidRPr="008E7451">
        <w:rPr>
          <w:sz w:val="24"/>
          <w:szCs w:val="24"/>
          <w:lang w:val="ru-RU"/>
        </w:rPr>
        <w:t xml:space="preserve">муниципальным </w:t>
      </w:r>
      <w:r w:rsidRPr="008E7451">
        <w:rPr>
          <w:sz w:val="24"/>
          <w:szCs w:val="24"/>
        </w:rPr>
        <w:t>маршрутам регулярных перевозок, установленному законодательством Московской области) в отчетном периоде по отношению к аналогичному отчетному периоду предыдущего года;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4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доля контрольных (надзорных) мероприятий, по которым были обращения в суд по оспариванию результатов контрольных (надзорных) мероприятий, в отчетном периоде по отношению к аналогичному отчетному периоду предыдущего года;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4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доля жалоб по наиболее массовым видам нарушений (неудовлетворительное состояние транспортного средства, осуществляющего перевозки по </w:t>
      </w:r>
      <w:r w:rsidR="008408AE" w:rsidRPr="008E7451">
        <w:rPr>
          <w:sz w:val="24"/>
          <w:szCs w:val="24"/>
          <w:lang w:val="ru-RU"/>
        </w:rPr>
        <w:t>муниципальным</w:t>
      </w:r>
      <w:r w:rsidRPr="008E7451">
        <w:rPr>
          <w:sz w:val="24"/>
          <w:szCs w:val="24"/>
        </w:rPr>
        <w:t xml:space="preserve"> маршрутам регулярных перевозок, отсутствие возможности безналичной оплаты проезда, знака о возможности безналичной оплаты проезда в салоне транспортного средства) в отчетном периоде по отношению к аналогичному отчетному периоду предыдущего года;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4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доля постановлений об административных правонарушениях, отмененных судами, в отчетном периоде по отношению к аналогичному отчетному периоду предыдущего года;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4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доля нарушений, связанных с причинением вреда (ущерба) жизни и здоровью граждан, в отчетном периоде по отношению к аналогичному отчетному периоду предыдущего года;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4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lastRenderedPageBreak/>
        <w:t xml:space="preserve">доля мероприятий от общего количества мероприятий, проведенных руководителем контрольного (надзорного) органа по повышению показателей результативности и эффективности контрольно-надзорной деятельности для должностных лиц контрольного (надзорного) органа, уполномоченных на осуществление </w:t>
      </w:r>
      <w:r w:rsidR="00A60F62" w:rsidRPr="008E7451">
        <w:rPr>
          <w:sz w:val="24"/>
          <w:szCs w:val="24"/>
          <w:lang w:val="ru-RU"/>
        </w:rPr>
        <w:t>муниципального</w:t>
      </w:r>
      <w:r w:rsidRPr="008E7451">
        <w:rPr>
          <w:sz w:val="24"/>
          <w:szCs w:val="24"/>
        </w:rPr>
        <w:t xml:space="preserve"> контроля (надзора), за отчетный период.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4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2. Ключевые показатели и их целевые значения, индикативные показатели </w:t>
      </w:r>
      <w:r w:rsidR="00A60F62" w:rsidRPr="008E7451">
        <w:rPr>
          <w:sz w:val="24"/>
          <w:szCs w:val="24"/>
          <w:lang w:val="ru-RU"/>
        </w:rPr>
        <w:t>муниципального</w:t>
      </w:r>
      <w:r w:rsidRPr="008E7451">
        <w:rPr>
          <w:sz w:val="24"/>
          <w:szCs w:val="24"/>
        </w:rPr>
        <w:t xml:space="preserve"> контроля (надзора) на автомобильном транспорте, городском наземном электрическом транспорте и в дорожном хозяйстве в области осуществления перевозок по </w:t>
      </w:r>
      <w:r w:rsidR="00A60F62" w:rsidRPr="008E7451">
        <w:rPr>
          <w:sz w:val="24"/>
          <w:szCs w:val="24"/>
          <w:lang w:val="ru-RU"/>
        </w:rPr>
        <w:t>муниципальным</w:t>
      </w:r>
      <w:r w:rsidRPr="008E7451">
        <w:rPr>
          <w:sz w:val="24"/>
          <w:szCs w:val="24"/>
        </w:rPr>
        <w:t xml:space="preserve"> маршрутам регулярных перевозок:</w:t>
      </w:r>
    </w:p>
    <w:p w:rsidR="0093577F" w:rsidRPr="008E7451" w:rsidRDefault="0093577F" w:rsidP="00BF00A9">
      <w:pPr>
        <w:pStyle w:val="3"/>
        <w:numPr>
          <w:ilvl w:val="1"/>
          <w:numId w:val="3"/>
        </w:numPr>
        <w:shd w:val="clear" w:color="auto" w:fill="auto"/>
        <w:tabs>
          <w:tab w:val="left" w:pos="1165"/>
        </w:tabs>
        <w:spacing w:before="0" w:after="0" w:line="240" w:lineRule="auto"/>
        <w:ind w:left="2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Ключевой показатель: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4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доля материального ущерба, причиненного автомобильным дорогам </w:t>
      </w:r>
      <w:r w:rsidR="00A60F62" w:rsidRPr="008E7451">
        <w:rPr>
          <w:sz w:val="24"/>
          <w:szCs w:val="24"/>
          <w:lang w:val="ru-RU"/>
        </w:rPr>
        <w:t>местного</w:t>
      </w:r>
      <w:r w:rsidRPr="008E7451">
        <w:rPr>
          <w:sz w:val="24"/>
          <w:szCs w:val="24"/>
        </w:rPr>
        <w:t xml:space="preserve"> значения, в результате деятельности контролируемых лиц в полосе отвода и придорожной полосе автомобильной дороги, в валовом </w:t>
      </w:r>
      <w:r w:rsidR="00547BD1" w:rsidRPr="008E7451">
        <w:rPr>
          <w:sz w:val="24"/>
          <w:szCs w:val="24"/>
          <w:lang w:val="ru-RU"/>
        </w:rPr>
        <w:t>муниципальном</w:t>
      </w:r>
      <w:r w:rsidRPr="008E7451">
        <w:rPr>
          <w:sz w:val="24"/>
          <w:szCs w:val="24"/>
        </w:rPr>
        <w:t xml:space="preserve"> продукте за отчетный период - 0,00054.</w:t>
      </w:r>
    </w:p>
    <w:p w:rsidR="0093577F" w:rsidRPr="008E7451" w:rsidRDefault="0093577F" w:rsidP="00BF00A9">
      <w:pPr>
        <w:pStyle w:val="3"/>
        <w:numPr>
          <w:ilvl w:val="1"/>
          <w:numId w:val="3"/>
        </w:numPr>
        <w:shd w:val="clear" w:color="auto" w:fill="auto"/>
        <w:tabs>
          <w:tab w:val="left" w:pos="1170"/>
        </w:tabs>
        <w:spacing w:before="0" w:after="0" w:line="240" w:lineRule="auto"/>
        <w:ind w:left="2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Индикативные показатели: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20" w:right="40" w:firstLine="660"/>
        <w:jc w:val="both"/>
        <w:rPr>
          <w:sz w:val="24"/>
          <w:szCs w:val="24"/>
        </w:rPr>
        <w:sectPr w:rsidR="0093577F" w:rsidRPr="008E7451" w:rsidSect="008408AE">
          <w:headerReference w:type="even" r:id="rId11"/>
          <w:headerReference w:type="default" r:id="rId12"/>
          <w:type w:val="continuous"/>
          <w:pgSz w:w="11905" w:h="16837"/>
          <w:pgMar w:top="567" w:right="848" w:bottom="1977" w:left="1418" w:header="0" w:footer="3" w:gutter="0"/>
          <w:cols w:space="720"/>
          <w:noEndnote/>
          <w:docGrid w:linePitch="360"/>
        </w:sectPr>
      </w:pPr>
      <w:r w:rsidRPr="008E7451">
        <w:rPr>
          <w:sz w:val="24"/>
          <w:szCs w:val="24"/>
        </w:rPr>
        <w:t>доля проведенных контрольно-надзорных мероприятий в установленные сроки в отчетном периоде по отношению к аналогичному отчетному периоду предыдущего года;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60" w:right="6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lastRenderedPageBreak/>
        <w:t>доля выявленных нарушений на одно контрольно-надзорное мероприятие в отчетном периоде по отношению к аналогичному отчетному периоду предыдущего года;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60" w:right="6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доля выявленных нарушений обязательных требований по наиболее критичным видам нарушений (наличие на дорожном покрытии проломов, выбоин и иных повреждений и дефектов, отсутствие согласия в письменной форме владельца автомобильной дороги на строительство, реконструкцию примыканий) в отчетном периоде по отношению к аналогичному отчетному периоду предыдущего года;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60" w:right="6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доля контрольных (надзорных) мероприятий, по которым были обращения в суд по оспариванию результатов контрольных (надзорных) мероприятий, в отчетном периоде по отношению к аналогичному отчетному периоду предыдущего года;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60" w:right="6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доля жалоб по наиболее массовым видам нарушений (дорожные знаки и дорожная разметка не соответствует требованиям СНиП, объекты дорожного сервиса не оборудованы стоянками и местами остановки транспортных средств) в отчетном периоде по отношению к аналогичному отчетному периоду предыдущего года;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60" w:right="6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доля контролируемых лиц, допустивших нарушения, в результате проведения контрольных (надзорных) мероприятий от общего количества контролируемых лиц, в отношении которых были проведены контрольные (надзорные) мероприятия;</w:t>
      </w:r>
    </w:p>
    <w:p w:rsidR="0093577F" w:rsidRPr="008E7451" w:rsidRDefault="0093577F" w:rsidP="00BF00A9">
      <w:pPr>
        <w:pStyle w:val="3"/>
        <w:shd w:val="clear" w:color="auto" w:fill="auto"/>
        <w:spacing w:before="0" w:after="0" w:line="240" w:lineRule="auto"/>
        <w:ind w:left="60" w:right="6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>доля нарушений, связанных с причинением вреда (ущерба) жизни и здоровью граждан, в отчетном периоде по отношению к аналогичному отчетному периоду предыдущего года;</w:t>
      </w:r>
    </w:p>
    <w:p w:rsidR="0093577F" w:rsidRPr="008E7451" w:rsidRDefault="0093577F" w:rsidP="00BF00A9">
      <w:pPr>
        <w:pStyle w:val="3"/>
        <w:shd w:val="clear" w:color="auto" w:fill="auto"/>
        <w:spacing w:before="0" w:after="466" w:line="240" w:lineRule="auto"/>
        <w:ind w:left="60" w:right="60" w:firstLine="660"/>
        <w:jc w:val="both"/>
        <w:rPr>
          <w:sz w:val="24"/>
          <w:szCs w:val="24"/>
        </w:rPr>
      </w:pPr>
      <w:r w:rsidRPr="008E7451">
        <w:rPr>
          <w:sz w:val="24"/>
          <w:szCs w:val="24"/>
        </w:rPr>
        <w:t xml:space="preserve">доля мероприятий от общего количества мероприятий, проведенных руководителем контрольного (надзорного) органа, по повышению показателей результативности и эффективности контрольно-надзорной деятельности для сотрудников, уполномоченных на осуществление </w:t>
      </w:r>
      <w:r w:rsidR="00547BD1" w:rsidRPr="008E7451">
        <w:rPr>
          <w:sz w:val="24"/>
          <w:szCs w:val="24"/>
          <w:lang w:val="ru-RU"/>
        </w:rPr>
        <w:t>муниципального</w:t>
      </w:r>
      <w:r w:rsidRPr="008E7451">
        <w:rPr>
          <w:sz w:val="24"/>
          <w:szCs w:val="24"/>
        </w:rPr>
        <w:t xml:space="preserve"> контроля (надзора), за отчетный период.</w:t>
      </w:r>
      <w:r w:rsidR="008E72FF" w:rsidRPr="008E7451">
        <w:rPr>
          <w:sz w:val="24"/>
          <w:szCs w:val="24"/>
          <w:lang w:val="ru-RU"/>
        </w:rPr>
        <w:t>»</w:t>
      </w:r>
      <w:r w:rsidR="008E7451" w:rsidRPr="008E7451">
        <w:rPr>
          <w:sz w:val="24"/>
          <w:szCs w:val="24"/>
          <w:lang w:val="ru-RU"/>
        </w:rPr>
        <w:t>.</w:t>
      </w:r>
    </w:p>
    <w:sectPr w:rsidR="0093577F" w:rsidRPr="008E7451" w:rsidSect="00F97899">
      <w:type w:val="continuous"/>
      <w:pgSz w:w="11905" w:h="16837"/>
      <w:pgMar w:top="482" w:right="848" w:bottom="851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B6" w:rsidRDefault="005D1EB6">
      <w:r>
        <w:separator/>
      </w:r>
    </w:p>
  </w:endnote>
  <w:endnote w:type="continuationSeparator" w:id="0">
    <w:p w:rsidR="005D1EB6" w:rsidRDefault="005D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B6" w:rsidRDefault="005D1EB6"/>
  </w:footnote>
  <w:footnote w:type="continuationSeparator" w:id="0">
    <w:p w:rsidR="005D1EB6" w:rsidRDefault="005D1E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7F" w:rsidRDefault="0093577F">
    <w:pPr>
      <w:pStyle w:val="ac"/>
      <w:framePr w:w="12153" w:h="187" w:wrap="none" w:vAnchor="text" w:hAnchor="page" w:x="-123" w:y="148"/>
      <w:shd w:val="clear" w:color="auto" w:fill="auto"/>
      <w:ind w:left="6082"/>
    </w:pPr>
    <w:r>
      <w:rPr>
        <w:rStyle w:val="135pt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7F" w:rsidRDefault="0093577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7F" w:rsidRPr="008408AE" w:rsidRDefault="0093577F" w:rsidP="008408A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1DC"/>
    <w:multiLevelType w:val="multilevel"/>
    <w:tmpl w:val="4EF0C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E450A"/>
    <w:multiLevelType w:val="multilevel"/>
    <w:tmpl w:val="980478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83A6E"/>
    <w:multiLevelType w:val="multilevel"/>
    <w:tmpl w:val="649E8D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CC"/>
    <w:rsid w:val="00091BE6"/>
    <w:rsid w:val="00283A07"/>
    <w:rsid w:val="002C2B89"/>
    <w:rsid w:val="003C38FD"/>
    <w:rsid w:val="00433855"/>
    <w:rsid w:val="00483F00"/>
    <w:rsid w:val="00547BD1"/>
    <w:rsid w:val="005D1EB6"/>
    <w:rsid w:val="006619D8"/>
    <w:rsid w:val="006D1405"/>
    <w:rsid w:val="007F044F"/>
    <w:rsid w:val="008408AE"/>
    <w:rsid w:val="008A3940"/>
    <w:rsid w:val="008E72FF"/>
    <w:rsid w:val="008E7451"/>
    <w:rsid w:val="009202D0"/>
    <w:rsid w:val="00925AE4"/>
    <w:rsid w:val="0093577F"/>
    <w:rsid w:val="00A60F62"/>
    <w:rsid w:val="00AC709C"/>
    <w:rsid w:val="00B76BB0"/>
    <w:rsid w:val="00BF00A9"/>
    <w:rsid w:val="00C20224"/>
    <w:rsid w:val="00C356AB"/>
    <w:rsid w:val="00C7442D"/>
    <w:rsid w:val="00CD2877"/>
    <w:rsid w:val="00CF113C"/>
    <w:rsid w:val="00D12559"/>
    <w:rsid w:val="00D22CFA"/>
    <w:rsid w:val="00D379CC"/>
    <w:rsid w:val="00F26AC9"/>
    <w:rsid w:val="00F747C2"/>
    <w:rsid w:val="00F76F52"/>
    <w:rsid w:val="00F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747C2"/>
    <w:pPr>
      <w:keepNext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36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customStyle="1" w:styleId="ConsPlusNormal">
    <w:name w:val="ConsPlusNormal"/>
    <w:qFormat/>
    <w:rsid w:val="00F747C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Title">
    <w:name w:val="ConsPlusTitle"/>
    <w:rsid w:val="00F747C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5">
    <w:name w:val="Title"/>
    <w:basedOn w:val="a"/>
    <w:link w:val="a6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6">
    <w:name w:val="Название Знак"/>
    <w:basedOn w:val="a0"/>
    <w:link w:val="a5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7">
    <w:name w:val="Subtitle"/>
    <w:basedOn w:val="a"/>
    <w:link w:val="a8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74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47C2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F747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Normal">
    <w:name w:val="ConsNormal"/>
    <w:rsid w:val="00F747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3">
    <w:name w:val="Основной текст3"/>
    <w:basedOn w:val="a"/>
    <w:rsid w:val="00F97899"/>
    <w:pPr>
      <w:shd w:val="clear" w:color="auto" w:fill="FFFFFF"/>
      <w:spacing w:before="600" w:after="720" w:line="0" w:lineRule="atLeast"/>
      <w:ind w:hanging="5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Колонтитул_"/>
    <w:basedOn w:val="a0"/>
    <w:link w:val="ac"/>
    <w:rsid w:val="009357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b"/>
    <w:rsid w:val="0093577F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c">
    <w:name w:val="Колонтитул"/>
    <w:basedOn w:val="a"/>
    <w:link w:val="ab"/>
    <w:rsid w:val="0093577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357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577F"/>
    <w:rPr>
      <w:color w:val="000000"/>
    </w:rPr>
  </w:style>
  <w:style w:type="paragraph" w:styleId="af">
    <w:name w:val="header"/>
    <w:basedOn w:val="a"/>
    <w:link w:val="af0"/>
    <w:uiPriority w:val="99"/>
    <w:unhideWhenUsed/>
    <w:rsid w:val="009357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3577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747C2"/>
    <w:pPr>
      <w:keepNext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36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customStyle="1" w:styleId="ConsPlusNormal">
    <w:name w:val="ConsPlusNormal"/>
    <w:qFormat/>
    <w:rsid w:val="00F747C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Title">
    <w:name w:val="ConsPlusTitle"/>
    <w:rsid w:val="00F747C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5">
    <w:name w:val="Title"/>
    <w:basedOn w:val="a"/>
    <w:link w:val="a6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6">
    <w:name w:val="Название Знак"/>
    <w:basedOn w:val="a0"/>
    <w:link w:val="a5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7">
    <w:name w:val="Subtitle"/>
    <w:basedOn w:val="a"/>
    <w:link w:val="a8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74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47C2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F747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Normal">
    <w:name w:val="ConsNormal"/>
    <w:rsid w:val="00F747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3">
    <w:name w:val="Основной текст3"/>
    <w:basedOn w:val="a"/>
    <w:rsid w:val="00F97899"/>
    <w:pPr>
      <w:shd w:val="clear" w:color="auto" w:fill="FFFFFF"/>
      <w:spacing w:before="600" w:after="720" w:line="0" w:lineRule="atLeast"/>
      <w:ind w:hanging="5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Колонтитул_"/>
    <w:basedOn w:val="a0"/>
    <w:link w:val="ac"/>
    <w:rsid w:val="009357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b"/>
    <w:rsid w:val="0093577F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c">
    <w:name w:val="Колонтитул"/>
    <w:basedOn w:val="a"/>
    <w:link w:val="ab"/>
    <w:rsid w:val="0093577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357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577F"/>
    <w:rPr>
      <w:color w:val="000000"/>
    </w:rPr>
  </w:style>
  <w:style w:type="paragraph" w:styleId="af">
    <w:name w:val="header"/>
    <w:basedOn w:val="a"/>
    <w:link w:val="af0"/>
    <w:uiPriority w:val="99"/>
    <w:unhideWhenUsed/>
    <w:rsid w:val="009357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357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Люхин А.В.</dc:creator>
  <cp:lastModifiedBy>Коняева Л.А.</cp:lastModifiedBy>
  <cp:revision>6</cp:revision>
  <cp:lastPrinted>2022-02-10T12:04:00Z</cp:lastPrinted>
  <dcterms:created xsi:type="dcterms:W3CDTF">2022-02-09T05:15:00Z</dcterms:created>
  <dcterms:modified xsi:type="dcterms:W3CDTF">2022-02-11T06:25:00Z</dcterms:modified>
</cp:coreProperties>
</file>